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E36C5" w14:textId="758A3591" w:rsidR="005811BF" w:rsidRPr="008E032D" w:rsidRDefault="00DB56FA" w:rsidP="008E032D">
      <w:pPr>
        <w:pStyle w:val="Bezriadkovania"/>
      </w:pPr>
      <w:r w:rsidRPr="008E032D">
        <w:rPr>
          <w:noProof/>
          <w:lang w:eastAsia="sk-SK"/>
        </w:rPr>
        <w:drawing>
          <wp:anchor distT="0" distB="0" distL="114300" distR="114300" simplePos="0" relativeHeight="251660288" behindDoc="1" locked="0" layoutInCell="1" allowOverlap="1" wp14:anchorId="7EB5D182" wp14:editId="0F0AEB73">
            <wp:simplePos x="0" y="0"/>
            <wp:positionH relativeFrom="column">
              <wp:align>center</wp:align>
            </wp:positionH>
            <wp:positionV relativeFrom="page">
              <wp:posOffset>972185</wp:posOffset>
            </wp:positionV>
            <wp:extent cx="1450800" cy="828000"/>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50800" cy="828000"/>
                    </a:xfrm>
                    <a:prstGeom prst="rect">
                      <a:avLst/>
                    </a:prstGeom>
                    <a:noFill/>
                  </pic:spPr>
                </pic:pic>
              </a:graphicData>
            </a:graphic>
            <wp14:sizeRelH relativeFrom="page">
              <wp14:pctWidth>0</wp14:pctWidth>
            </wp14:sizeRelH>
            <wp14:sizeRelV relativeFrom="page">
              <wp14:pctHeight>0</wp14:pctHeight>
            </wp14:sizeRelV>
          </wp:anchor>
        </w:drawing>
      </w:r>
      <w:r w:rsidR="00B77EE8" w:rsidRPr="008E032D">
        <w:rPr>
          <w:noProof/>
          <w:lang w:eastAsia="sk-SK"/>
        </w:rPr>
        <mc:AlternateContent>
          <mc:Choice Requires="wps">
            <w:drawing>
              <wp:anchor distT="0" distB="0" distL="114300" distR="114300" simplePos="0" relativeHeight="251658240" behindDoc="1" locked="0" layoutInCell="1" allowOverlap="1" wp14:anchorId="6C7F950E" wp14:editId="623D8CF7">
                <wp:simplePos x="0" y="0"/>
                <wp:positionH relativeFrom="column">
                  <wp:posOffset>0</wp:posOffset>
                </wp:positionH>
                <wp:positionV relativeFrom="paragraph">
                  <wp:posOffset>0</wp:posOffset>
                </wp:positionV>
                <wp:extent cx="6395085" cy="9262110"/>
                <wp:effectExtent l="9525" t="9525" r="15240" b="1524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5085" cy="9262110"/>
                        </a:xfrm>
                        <a:prstGeom prst="rect">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410F2" id="Rectangle 7" o:spid="_x0000_s1026" style="position:absolute;margin-left:0;margin-top:0;width:503.55pt;height:72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" strokecolor="#0070c0" strokeweight="1.5pt"/>
            </w:pict>
          </mc:Fallback>
        </mc:AlternateContent>
      </w:r>
    </w:p>
    <w:p w14:paraId="7317FA1B" w14:textId="77777777" w:rsidR="005811BF" w:rsidRPr="008E032D" w:rsidRDefault="005811BF" w:rsidP="008E032D">
      <w:pPr>
        <w:pStyle w:val="Bezriadkovania"/>
      </w:pPr>
    </w:p>
    <w:p w14:paraId="79E2D624" w14:textId="77777777" w:rsidR="005811BF" w:rsidRPr="008E032D" w:rsidRDefault="005811BF" w:rsidP="008E032D">
      <w:pPr>
        <w:pStyle w:val="Bezriadkovania"/>
      </w:pPr>
    </w:p>
    <w:p w14:paraId="0E3E187E" w14:textId="77777777" w:rsidR="00DB56FA" w:rsidRPr="008E032D" w:rsidRDefault="00DB56FA" w:rsidP="008E032D">
      <w:pPr>
        <w:pStyle w:val="Bezriadkovania"/>
      </w:pPr>
    </w:p>
    <w:p w14:paraId="7F3E6586" w14:textId="77777777" w:rsidR="00DB56FA" w:rsidRPr="008E032D" w:rsidRDefault="00DB56FA" w:rsidP="008E032D">
      <w:pPr>
        <w:pStyle w:val="Bezriadkovania"/>
      </w:pPr>
    </w:p>
    <w:p w14:paraId="17C9B806" w14:textId="77777777" w:rsidR="00DB56FA" w:rsidRPr="008E032D" w:rsidRDefault="00DB56FA" w:rsidP="008E032D">
      <w:pPr>
        <w:pStyle w:val="Bezriadkovania"/>
      </w:pPr>
    </w:p>
    <w:p w14:paraId="30A578DA" w14:textId="77777777" w:rsidR="00DB56FA" w:rsidRPr="0099312A" w:rsidRDefault="00DB56FA" w:rsidP="008E032D">
      <w:pPr>
        <w:pStyle w:val="Bezriadkovania"/>
      </w:pPr>
    </w:p>
    <w:p w14:paraId="5719FF49" w14:textId="77777777" w:rsidR="00904EE3" w:rsidRDefault="00FC7E20" w:rsidP="0080198C">
      <w:pPr>
        <w:jc w:val="center"/>
        <w:rPr>
          <w:sz w:val="18"/>
        </w:rPr>
      </w:pPr>
      <w:sdt>
        <w:sdtPr>
          <w:rPr>
            <w:b/>
            <w:sz w:val="18"/>
          </w:rPr>
          <w:alias w:val="Spoločnosť"/>
          <w:tag w:val="Spoločnosť"/>
          <w:id w:val="88304195"/>
          <w:lock w:val="contentLocked"/>
          <w:placeholder>
            <w:docPart w:val="937EEBE1077A496BA8220213BF621ABF"/>
          </w:placeholder>
          <w:dataBinding w:prefixMappings="xmlns:ns0='http://schemas.openxmlformats.org/officeDocument/2006/extended-properties'" w:xpath="/ns0:Properties[1]/ns0:Company[1]" w:storeItemID="{6668398D-A668-4E3E-A5EB-62B293D839F1}"/>
          <w:text/>
        </w:sdtPr>
        <w:sdtEndPr/>
        <w:sdtContent>
          <w:r w:rsidR="00193E49">
            <w:rPr>
              <w:b/>
              <w:sz w:val="18"/>
            </w:rPr>
            <w:t>TERMOKLIMA, s.r.o.</w:t>
          </w:r>
        </w:sdtContent>
      </w:sdt>
      <w:r w:rsidR="005811BF" w:rsidRPr="00CC3FA1">
        <w:rPr>
          <w:sz w:val="18"/>
        </w:rPr>
        <w:t>, Košická 3646/68, 058 01</w:t>
      </w:r>
      <w:r w:rsidR="007771E5">
        <w:rPr>
          <w:sz w:val="18"/>
        </w:rPr>
        <w:t xml:space="preserve"> </w:t>
      </w:r>
      <w:r w:rsidR="005811BF" w:rsidRPr="00CC3FA1">
        <w:rPr>
          <w:sz w:val="18"/>
        </w:rPr>
        <w:t>Poprad</w:t>
      </w:r>
      <w:r w:rsidR="005811BF" w:rsidRPr="00CC3FA1">
        <w:rPr>
          <w:sz w:val="18"/>
        </w:rPr>
        <w:br/>
        <w:t>Tel.: 052/77 69 130, 77 69 131, Fax : 052/77 31 249</w:t>
      </w:r>
      <w:r w:rsidR="005811BF" w:rsidRPr="00CC3FA1">
        <w:rPr>
          <w:sz w:val="18"/>
        </w:rPr>
        <w:br/>
        <w:t>E-mail: termoklima@termoklima.sk</w:t>
      </w:r>
      <w:r w:rsidR="005811BF" w:rsidRPr="00CC3FA1">
        <w:rPr>
          <w:sz w:val="18"/>
        </w:rPr>
        <w:br/>
        <w:t xml:space="preserve">Web: </w:t>
      </w:r>
      <w:hyperlink r:id="rId10" w:history="1">
        <w:r w:rsidR="0080198C" w:rsidRPr="00E210DF">
          <w:rPr>
            <w:rStyle w:val="Hypertextovprepojenie"/>
            <w:sz w:val="18"/>
          </w:rPr>
          <w:t>www.termoklima.sk</w:t>
        </w:r>
      </w:hyperlink>
    </w:p>
    <w:p w14:paraId="1B638749" w14:textId="0D514255" w:rsidR="0080198C" w:rsidRDefault="0080198C" w:rsidP="008E032D">
      <w:pPr>
        <w:pStyle w:val="Bezriadkovania"/>
      </w:pPr>
    </w:p>
    <w:p w14:paraId="016A7945" w14:textId="7DABCB43" w:rsidR="00B73996" w:rsidRDefault="00B73996" w:rsidP="008E032D">
      <w:pPr>
        <w:pStyle w:val="Bezriadkovania"/>
      </w:pPr>
    </w:p>
    <w:p w14:paraId="33F1F919" w14:textId="6BE37201" w:rsidR="00B73996" w:rsidRDefault="00B73996" w:rsidP="008E032D">
      <w:pPr>
        <w:pStyle w:val="Bezriadkovania"/>
      </w:pPr>
    </w:p>
    <w:p w14:paraId="0F9992E4" w14:textId="77777777" w:rsidR="00007D67" w:rsidRPr="006C6670" w:rsidRDefault="00007D67" w:rsidP="008E032D">
      <w:pPr>
        <w:pStyle w:val="Bezriadkovania"/>
      </w:pPr>
    </w:p>
    <w:p w14:paraId="5449C759" w14:textId="77777777" w:rsidR="0079645D" w:rsidRDefault="0079645D" w:rsidP="0079645D">
      <w:pPr>
        <w:pStyle w:val="Bezriadkovania"/>
        <w:tabs>
          <w:tab w:val="left" w:pos="1980"/>
          <w:tab w:val="left" w:pos="2530"/>
        </w:tabs>
        <w:ind w:left="550"/>
        <w:jc w:val="left"/>
        <w:rPr>
          <w:rFonts w:eastAsiaTheme="majorEastAsia" w:cstheme="minorHAnsi"/>
          <w:b/>
          <w:caps/>
          <w:sz w:val="24"/>
        </w:rPr>
      </w:pPr>
      <w:r>
        <w:rPr>
          <w:rFonts w:eastAsiaTheme="majorEastAsia" w:cstheme="minorHAnsi"/>
          <w:b/>
          <w:sz w:val="24"/>
        </w:rPr>
        <w:t>Profesia</w:t>
      </w:r>
      <w:r>
        <w:rPr>
          <w:rFonts w:eastAsiaTheme="majorEastAsia" w:cstheme="minorHAnsi"/>
          <w:b/>
          <w:caps/>
          <w:sz w:val="24"/>
        </w:rPr>
        <w:tab/>
        <w:t>:</w:t>
      </w:r>
      <w:sdt>
        <w:sdtPr>
          <w:rPr>
            <w:rFonts w:cstheme="minorHAnsi"/>
            <w:b/>
            <w:sz w:val="24"/>
          </w:rPr>
          <w:alias w:val="Profesia"/>
          <w:tag w:val="Profesia"/>
          <w:id w:val="610533"/>
          <w:placeholder>
            <w:docPart w:val="E75E86B0ED1647059C5A627BD04FB1CA"/>
          </w:placeholder>
          <w:comboBox>
            <w:listItem w:displayText="Ústredné vykurovanie" w:value="Ústredné vykurovanie"/>
            <w:listItem w:displayText="Plynofikácia" w:value="Plynofikácia"/>
            <w:listItem w:displayText="Zdravotná technika" w:value="Zdravotná technika"/>
            <w:listItem w:displayText="Vzduchotechnika" w:value="Vzduchotechnika"/>
            <w:listItem w:displayText="Potrubné rozvody" w:value="Potrubné rozvody"/>
            <w:listItem w:displayText="Stavebné úpravy" w:value="Stavebné úpravy"/>
          </w:comboBox>
        </w:sdtPr>
        <w:sdtEndPr/>
        <w:sdtContent>
          <w:r>
            <w:rPr>
              <w:rFonts w:cstheme="minorHAnsi"/>
              <w:b/>
              <w:sz w:val="24"/>
            </w:rPr>
            <w:t xml:space="preserve"> Ústredné vykurovanie</w:t>
          </w:r>
        </w:sdtContent>
      </w:sdt>
    </w:p>
    <w:p w14:paraId="2D717447" w14:textId="77D96504" w:rsidR="0079645D" w:rsidRDefault="0079645D" w:rsidP="0079645D">
      <w:pPr>
        <w:pStyle w:val="Bezriadkovania"/>
        <w:tabs>
          <w:tab w:val="left" w:pos="1980"/>
          <w:tab w:val="left" w:pos="2530"/>
        </w:tabs>
        <w:ind w:left="550"/>
        <w:jc w:val="left"/>
        <w:rPr>
          <w:rFonts w:eastAsiaTheme="majorEastAsia" w:cstheme="minorHAnsi"/>
          <w:caps/>
        </w:rPr>
      </w:pPr>
      <w:r>
        <w:rPr>
          <w:rFonts w:eastAsiaTheme="majorEastAsia" w:cstheme="minorHAnsi"/>
        </w:rPr>
        <w:t>Investor</w:t>
      </w:r>
      <w:r>
        <w:rPr>
          <w:rFonts w:eastAsiaTheme="majorEastAsia" w:cstheme="minorHAnsi"/>
          <w:caps/>
        </w:rPr>
        <w:tab/>
        <w:t>:</w:t>
      </w:r>
      <w:bookmarkStart w:id="0" w:name="OLE_LINK3"/>
      <w:sdt>
        <w:sdtPr>
          <w:rPr>
            <w:rFonts w:cstheme="minorHAnsi"/>
          </w:rPr>
          <w:alias w:val="Investor"/>
          <w:tag w:val="Investor"/>
          <w:id w:val="4103785"/>
          <w:placeholder>
            <w:docPart w:val="50C6C85D7E50489EBE84333F557C0744"/>
          </w:placeholder>
        </w:sdtPr>
        <w:sdtEndPr/>
        <w:sdtContent>
          <w:r>
            <w:rPr>
              <w:rFonts w:cstheme="minorHAnsi"/>
            </w:rPr>
            <w:t xml:space="preserve"> </w:t>
          </w:r>
          <w:r w:rsidR="00702C9E" w:rsidRPr="00702C9E">
            <w:rPr>
              <w:rFonts w:cstheme="minorHAnsi"/>
            </w:rPr>
            <w:t xml:space="preserve">Mesto </w:t>
          </w:r>
          <w:r w:rsidR="009762D8">
            <w:rPr>
              <w:rFonts w:cstheme="minorHAnsi"/>
            </w:rPr>
            <w:t>Svit</w:t>
          </w:r>
        </w:sdtContent>
      </w:sdt>
      <w:bookmarkEnd w:id="0"/>
    </w:p>
    <w:p w14:paraId="4F7911AD" w14:textId="7778DBEF" w:rsidR="005E16F5" w:rsidRDefault="005E16F5" w:rsidP="005E16F5">
      <w:pPr>
        <w:pStyle w:val="Bezriadkovania"/>
        <w:tabs>
          <w:tab w:val="left" w:pos="1980"/>
          <w:tab w:val="left" w:pos="2530"/>
        </w:tabs>
        <w:ind w:left="550"/>
        <w:jc w:val="left"/>
        <w:rPr>
          <w:rFonts w:eastAsiaTheme="majorEastAsia" w:cstheme="minorHAnsi"/>
          <w:caps/>
        </w:rPr>
      </w:pPr>
      <w:r>
        <w:rPr>
          <w:rFonts w:eastAsiaTheme="majorEastAsia" w:cstheme="minorHAnsi"/>
        </w:rPr>
        <w:t>Objednávateľ</w:t>
      </w:r>
      <w:r>
        <w:rPr>
          <w:rFonts w:eastAsiaTheme="majorEastAsia" w:cstheme="minorHAnsi"/>
          <w:caps/>
        </w:rPr>
        <w:tab/>
        <w:t>:</w:t>
      </w:r>
      <w:sdt>
        <w:sdtPr>
          <w:rPr>
            <w:rFonts w:cstheme="minorHAnsi"/>
          </w:rPr>
          <w:alias w:val="Investor"/>
          <w:tag w:val="Investor"/>
          <w:id w:val="-1524781488"/>
          <w:placeholder>
            <w:docPart w:val="4DF47CB4C66C4F5BA764B220229A052E"/>
          </w:placeholder>
        </w:sdtPr>
        <w:sdtEndPr/>
        <w:sdtContent>
          <w:r>
            <w:rPr>
              <w:rFonts w:cstheme="minorHAnsi"/>
            </w:rPr>
            <w:t xml:space="preserve"> </w:t>
          </w:r>
          <w:r w:rsidR="001B2D92" w:rsidRPr="004F6F08">
            <w:rPr>
              <w:rFonts w:cstheme="minorHAnsi"/>
            </w:rPr>
            <w:t xml:space="preserve">CHEMOSVIT ENERGOCHEM, </w:t>
          </w:r>
          <w:proofErr w:type="spellStart"/>
          <w:r w:rsidR="001B2D92" w:rsidRPr="004F6F08">
            <w:rPr>
              <w:rFonts w:cstheme="minorHAnsi"/>
            </w:rPr>
            <w:t>a.s</w:t>
          </w:r>
          <w:proofErr w:type="spellEnd"/>
          <w:r w:rsidR="001B2D92" w:rsidRPr="004F6F08">
            <w:rPr>
              <w:rFonts w:cstheme="minorHAnsi"/>
            </w:rPr>
            <w:t>., Svit</w:t>
          </w:r>
        </w:sdtContent>
      </w:sdt>
    </w:p>
    <w:p w14:paraId="667CDA04" w14:textId="77777777" w:rsidR="00DD6857" w:rsidRDefault="00DD6857" w:rsidP="00DD6857">
      <w:pPr>
        <w:pStyle w:val="Bezriadkovania"/>
        <w:tabs>
          <w:tab w:val="left" w:pos="1980"/>
          <w:tab w:val="left" w:pos="2530"/>
        </w:tabs>
        <w:ind w:left="550"/>
        <w:jc w:val="left"/>
        <w:rPr>
          <w:rFonts w:eastAsiaTheme="majorEastAsia" w:cstheme="minorHAnsi"/>
          <w:caps/>
        </w:rPr>
      </w:pPr>
      <w:r>
        <w:rPr>
          <w:rFonts w:cstheme="minorHAnsi"/>
        </w:rPr>
        <w:t xml:space="preserve">Generálny </w:t>
      </w:r>
      <w:proofErr w:type="spellStart"/>
      <w:r>
        <w:rPr>
          <w:rFonts w:cstheme="minorHAnsi"/>
        </w:rPr>
        <w:t>proj</w:t>
      </w:r>
      <w:proofErr w:type="spellEnd"/>
      <w:r>
        <w:rPr>
          <w:rFonts w:cstheme="minorHAnsi"/>
        </w:rPr>
        <w:t>.</w:t>
      </w:r>
      <w:r>
        <w:rPr>
          <w:rFonts w:cstheme="minorHAnsi"/>
        </w:rPr>
        <w:tab/>
        <w:t>: PROARCH, s.r.o. POPRAD</w:t>
      </w:r>
    </w:p>
    <w:p w14:paraId="7486A48D" w14:textId="15C78100" w:rsidR="0079645D" w:rsidRDefault="0079645D" w:rsidP="0079645D">
      <w:pPr>
        <w:pStyle w:val="Bezriadkovania"/>
        <w:tabs>
          <w:tab w:val="left" w:pos="1980"/>
          <w:tab w:val="left" w:pos="2530"/>
        </w:tabs>
        <w:ind w:left="550"/>
        <w:jc w:val="left"/>
        <w:rPr>
          <w:rFonts w:eastAsiaTheme="majorEastAsia" w:cstheme="minorHAnsi"/>
          <w:caps/>
        </w:rPr>
      </w:pPr>
      <w:r>
        <w:rPr>
          <w:rFonts w:eastAsiaTheme="majorEastAsia" w:cstheme="minorHAnsi"/>
        </w:rPr>
        <w:t>Stupeň</w:t>
      </w:r>
      <w:r>
        <w:rPr>
          <w:rFonts w:eastAsiaTheme="majorEastAsia" w:cstheme="minorHAnsi"/>
          <w:caps/>
        </w:rPr>
        <w:tab/>
        <w:t xml:space="preserve">: </w:t>
      </w:r>
      <w:bookmarkStart w:id="1" w:name="OLE_LINK4"/>
      <w:sdt>
        <w:sdtPr>
          <w:rPr>
            <w:rFonts w:cstheme="minorHAnsi"/>
          </w:rPr>
          <w:alias w:val="Stupeň"/>
          <w:tag w:val="Stupeň"/>
          <w:id w:val="4103910"/>
          <w:placeholder>
            <w:docPart w:val="6B39382C62214298A4A8182D36F1D02D"/>
          </w:placeholder>
          <w:comboBox>
            <w:listItem w:displayText="Projekt" w:value="Projekt"/>
            <w:listItem w:displayText="Zadanie" w:value="Zadanie"/>
            <w:listItem w:displayText="Štúdia" w:value="Štúdia"/>
            <w:listItem w:displayText="Technická pomoc" w:value="Technická pomoc"/>
            <w:listItem w:displayText="Projekt pre stavebné povolenie" w:value="Projekt pre stavebné povolenie"/>
            <w:listItem w:displayText="Energetický audit" w:value="Energetický audit"/>
          </w:comboBox>
        </w:sdtPr>
        <w:sdtEndPr/>
        <w:sdtContent>
          <w:r w:rsidR="009762D8">
            <w:rPr>
              <w:rFonts w:cstheme="minorHAnsi"/>
            </w:rPr>
            <w:t>Projekt pre stavebné povolenie</w:t>
          </w:r>
        </w:sdtContent>
      </w:sdt>
      <w:bookmarkEnd w:id="1"/>
    </w:p>
    <w:p w14:paraId="6C63B07A" w14:textId="66995569" w:rsidR="0079645D" w:rsidRDefault="0079645D" w:rsidP="0079645D">
      <w:pPr>
        <w:pStyle w:val="Bezriadkovania"/>
        <w:tabs>
          <w:tab w:val="left" w:pos="1980"/>
          <w:tab w:val="left" w:pos="2530"/>
        </w:tabs>
        <w:ind w:left="550"/>
        <w:jc w:val="left"/>
        <w:rPr>
          <w:rFonts w:eastAsiaTheme="majorEastAsia" w:cstheme="minorHAnsi"/>
        </w:rPr>
      </w:pPr>
      <w:r>
        <w:rPr>
          <w:rFonts w:eastAsiaTheme="majorEastAsia" w:cstheme="minorHAnsi"/>
        </w:rPr>
        <w:t>Číslo zákazky</w:t>
      </w:r>
      <w:r>
        <w:rPr>
          <w:rFonts w:eastAsiaTheme="majorEastAsia" w:cstheme="minorHAnsi"/>
        </w:rPr>
        <w:tab/>
        <w:t xml:space="preserve">: </w:t>
      </w:r>
      <w:bookmarkStart w:id="2" w:name="OLE_LINK5"/>
      <w:sdt>
        <w:sdtPr>
          <w:rPr>
            <w:rFonts w:eastAsiaTheme="majorEastAsia" w:cstheme="minorHAnsi"/>
            <w:caps/>
          </w:rPr>
          <w:alias w:val="Zákazka"/>
          <w:tag w:val="Zákazka"/>
          <w:id w:val="88302235"/>
          <w:placeholder>
            <w:docPart w:val="CC12DEB107DB4559A8834F4B34AFCBFB"/>
          </w:placeholder>
          <w:dataBinding w:prefixMappings="xmlns:ns0='http://purl.org/dc/elements/1.1/' xmlns:ns1='http://schemas.openxmlformats.org/package/2006/metadata/core-properties' " w:xpath="/ns1:coreProperties[1]/ns0:title[1]" w:storeItemID="{6C3C8BC8-F283-45AE-878A-BAB7291924A1}"/>
          <w:text/>
        </w:sdtPr>
        <w:sdtEndPr/>
        <w:sdtContent>
          <w:r w:rsidR="0023524B">
            <w:rPr>
              <w:rFonts w:eastAsiaTheme="majorEastAsia" w:cstheme="minorHAnsi"/>
              <w:caps/>
            </w:rPr>
            <w:t>TK-2021-0</w:t>
          </w:r>
          <w:r w:rsidR="009762D8">
            <w:rPr>
              <w:rFonts w:eastAsiaTheme="majorEastAsia" w:cstheme="minorHAnsi"/>
              <w:caps/>
            </w:rPr>
            <w:t>7</w:t>
          </w:r>
          <w:r w:rsidR="00BD5F3D">
            <w:rPr>
              <w:rFonts w:eastAsiaTheme="majorEastAsia" w:cstheme="minorHAnsi"/>
              <w:caps/>
            </w:rPr>
            <w:t>2</w:t>
          </w:r>
        </w:sdtContent>
      </w:sdt>
      <w:bookmarkEnd w:id="2"/>
    </w:p>
    <w:p w14:paraId="477630E1" w14:textId="77777777" w:rsidR="0079645D" w:rsidRDefault="0079645D" w:rsidP="00007D67">
      <w:pPr>
        <w:jc w:val="center"/>
      </w:pPr>
    </w:p>
    <w:p w14:paraId="18125104" w14:textId="77777777" w:rsidR="00B73996" w:rsidRDefault="00B73996" w:rsidP="006003B9">
      <w:pPr>
        <w:tabs>
          <w:tab w:val="left" w:pos="6375"/>
        </w:tabs>
        <w:jc w:val="center"/>
      </w:pPr>
    </w:p>
    <w:p w14:paraId="180B207C" w14:textId="77777777" w:rsidR="006003B9" w:rsidRDefault="006003B9" w:rsidP="006003B9">
      <w:pPr>
        <w:tabs>
          <w:tab w:val="left" w:pos="6375"/>
        </w:tabs>
        <w:jc w:val="center"/>
      </w:pPr>
    </w:p>
    <w:p w14:paraId="7DEA0464" w14:textId="77777777" w:rsidR="0079645D" w:rsidRDefault="0079645D" w:rsidP="00007D67">
      <w:pPr>
        <w:tabs>
          <w:tab w:val="left" w:pos="6375"/>
        </w:tabs>
        <w:jc w:val="center"/>
      </w:pPr>
    </w:p>
    <w:p w14:paraId="15B77E3F" w14:textId="11A4F87E" w:rsidR="0079645D" w:rsidRDefault="0079645D" w:rsidP="0079645D">
      <w:pPr>
        <w:jc w:val="center"/>
      </w:pPr>
    </w:p>
    <w:p w14:paraId="00DDAE14" w14:textId="77777777" w:rsidR="00007D67" w:rsidRDefault="00007D67" w:rsidP="0079645D">
      <w:pPr>
        <w:jc w:val="center"/>
      </w:pPr>
    </w:p>
    <w:sdt>
      <w:sdtPr>
        <w:alias w:val="Stavba"/>
        <w:tag w:val="Stavba"/>
        <w:id w:val="6393047"/>
        <w:placeholder>
          <w:docPart w:val="A64DAF8D6C70454B84ED87FD0054F189"/>
        </w:placeholder>
        <w:text/>
      </w:sdtPr>
      <w:sdtEndPr/>
      <w:sdtContent>
        <w:p w14:paraId="3B72EB90" w14:textId="7F95F7EC" w:rsidR="0079645D" w:rsidRDefault="0087434F" w:rsidP="0079645D">
          <w:pPr>
            <w:pStyle w:val="StavbanaTL"/>
          </w:pPr>
          <w:r>
            <w:t>Zariadenie pre seniorov</w:t>
          </w:r>
        </w:p>
      </w:sdtContent>
    </w:sdt>
    <w:p w14:paraId="42C3C163" w14:textId="1825C708" w:rsidR="0055603A" w:rsidRPr="00DD6857" w:rsidRDefault="0055603A" w:rsidP="0055603A">
      <w:pPr>
        <w:pStyle w:val="Bezriadkovania"/>
        <w:rPr>
          <w:b/>
          <w:sz w:val="28"/>
          <w:szCs w:val="28"/>
        </w:rPr>
      </w:pPr>
    </w:p>
    <w:p w14:paraId="7C51314E" w14:textId="739ADC8C" w:rsidR="00B73996" w:rsidRPr="00007D67" w:rsidRDefault="00BD5F3D" w:rsidP="0055603A">
      <w:pPr>
        <w:pStyle w:val="Bezriadkovania"/>
        <w:rPr>
          <w:rFonts w:cstheme="minorHAnsi"/>
          <w:b/>
          <w:sz w:val="28"/>
          <w:szCs w:val="28"/>
        </w:rPr>
      </w:pPr>
      <w:r w:rsidRPr="00007D67">
        <w:rPr>
          <w:rFonts w:cstheme="minorHAnsi"/>
          <w:b/>
          <w:sz w:val="28"/>
          <w:szCs w:val="28"/>
        </w:rPr>
        <w:t>SO</w:t>
      </w:r>
      <w:r w:rsidR="00947AD5" w:rsidRPr="00007D67">
        <w:rPr>
          <w:rFonts w:cstheme="minorHAnsi"/>
          <w:b/>
          <w:sz w:val="28"/>
          <w:szCs w:val="28"/>
        </w:rPr>
        <w:t xml:space="preserve"> </w:t>
      </w:r>
      <w:r w:rsidRPr="00007D67">
        <w:rPr>
          <w:rFonts w:cstheme="minorHAnsi"/>
          <w:b/>
          <w:sz w:val="28"/>
          <w:szCs w:val="28"/>
        </w:rPr>
        <w:t>09</w:t>
      </w:r>
      <w:r w:rsidR="00947AD5" w:rsidRPr="00007D67">
        <w:rPr>
          <w:rFonts w:cstheme="minorHAnsi"/>
          <w:b/>
          <w:sz w:val="28"/>
          <w:szCs w:val="28"/>
        </w:rPr>
        <w:t xml:space="preserve"> </w:t>
      </w:r>
      <w:r w:rsidRPr="00007D67">
        <w:rPr>
          <w:rFonts w:cstheme="minorHAnsi"/>
          <w:b/>
          <w:sz w:val="28"/>
          <w:szCs w:val="28"/>
        </w:rPr>
        <w:t>HORÚCOVODNÁ PRÍPOJKA</w:t>
      </w:r>
    </w:p>
    <w:p w14:paraId="6D37CE15" w14:textId="77777777" w:rsidR="00B73996" w:rsidRPr="00B73996" w:rsidRDefault="00B73996" w:rsidP="0055603A">
      <w:pPr>
        <w:pStyle w:val="Bezriadkovania"/>
        <w:ind w:left="4248"/>
        <w:jc w:val="left"/>
        <w:rPr>
          <w:sz w:val="20"/>
          <w:szCs w:val="20"/>
        </w:rPr>
      </w:pPr>
    </w:p>
    <w:p w14:paraId="6ADED724" w14:textId="154E058E" w:rsidR="0055603A" w:rsidRDefault="0055603A" w:rsidP="0055603A">
      <w:pPr>
        <w:pStyle w:val="Bezriadkovania"/>
        <w:ind w:left="4248"/>
        <w:jc w:val="left"/>
      </w:pPr>
      <w:r w:rsidRPr="005F6452">
        <w:t>1. Technická správa</w:t>
      </w:r>
    </w:p>
    <w:p w14:paraId="019E8588" w14:textId="644FA3CF" w:rsidR="0055603A" w:rsidRDefault="0055603A" w:rsidP="00BD5F3D">
      <w:pPr>
        <w:pStyle w:val="Bezriadkovania"/>
        <w:ind w:left="4248"/>
        <w:jc w:val="left"/>
      </w:pPr>
    </w:p>
    <w:p w14:paraId="3975679C" w14:textId="77777777" w:rsidR="0055603A" w:rsidRDefault="0055603A" w:rsidP="0055603A">
      <w:pPr>
        <w:pStyle w:val="Bezriadkovania"/>
      </w:pPr>
    </w:p>
    <w:p w14:paraId="60058D12" w14:textId="77777777" w:rsidR="000518DA" w:rsidRDefault="000518DA" w:rsidP="0080198C">
      <w:pPr>
        <w:pStyle w:val="Bezriadkovania"/>
      </w:pPr>
    </w:p>
    <w:p w14:paraId="5001CBAC" w14:textId="77777777" w:rsidR="000518DA" w:rsidRDefault="000518DA" w:rsidP="0080198C">
      <w:pPr>
        <w:pStyle w:val="Bezriadkovania"/>
      </w:pPr>
    </w:p>
    <w:p w14:paraId="6FEF610B" w14:textId="495F8D2F" w:rsidR="00A43B3A" w:rsidRDefault="006412E0" w:rsidP="00683EA4">
      <w:pPr>
        <w:pStyle w:val="Bezriadkovania"/>
        <w:framePr w:w="6505" w:h="2268" w:hRule="exact" w:hSpace="180" w:wrap="around" w:vAnchor="page" w:hAnchor="page" w:x="1036" w:y="12826" w:anchorLock="1"/>
        <w:ind w:left="567"/>
        <w:contextualSpacing/>
        <w:jc w:val="left"/>
      </w:pPr>
      <w:r>
        <w:t>Hlavný inžinier projektu</w:t>
      </w:r>
      <w:r w:rsidR="00A43B3A">
        <w:t xml:space="preserve"> :</w:t>
      </w:r>
    </w:p>
    <w:sdt>
      <w:sdtPr>
        <w:rPr>
          <w:rStyle w:val="tl1"/>
        </w:rPr>
        <w:alias w:val="Vedúci projektant"/>
        <w:tag w:val="Vedúci projektant"/>
        <w:id w:val="20622792"/>
        <w:placeholder>
          <w:docPart w:val="74D4B691F3704BB6885E6C576DFBE156"/>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rPr>
          <w:rStyle w:val="tl1"/>
        </w:rPr>
      </w:sdtEndPr>
      <w:sdtContent>
        <w:p w14:paraId="4D6AE1D9" w14:textId="14B7578A" w:rsidR="00A43B3A" w:rsidRDefault="006412E0" w:rsidP="00683EA4">
          <w:pPr>
            <w:pStyle w:val="Bezriadkovania"/>
            <w:framePr w:w="6505" w:h="2268" w:hRule="exact" w:hSpace="180" w:wrap="around" w:vAnchor="page" w:hAnchor="page" w:x="1036" w:y="12826" w:anchorLock="1"/>
            <w:ind w:left="567"/>
            <w:contextualSpacing/>
            <w:jc w:val="left"/>
            <w:rPr>
              <w:b/>
              <w:bCs/>
            </w:rPr>
          </w:pPr>
          <w:r w:rsidRPr="004F6F08">
            <w:rPr>
              <w:rStyle w:val="tl1"/>
            </w:rPr>
            <w:t xml:space="preserve">Ing. arch. Ján </w:t>
          </w:r>
          <w:proofErr w:type="spellStart"/>
          <w:r w:rsidRPr="004F6F08">
            <w:rPr>
              <w:rStyle w:val="tl1"/>
            </w:rPr>
            <w:t>Veselovsk</w:t>
          </w:r>
          <w:r>
            <w:rPr>
              <w:rStyle w:val="tl1"/>
            </w:rPr>
            <w:t>ý</w:t>
          </w:r>
          <w:proofErr w:type="spellEnd"/>
        </w:p>
      </w:sdtContent>
    </w:sdt>
    <w:p w14:paraId="18672F9B" w14:textId="77777777" w:rsidR="00A43B3A" w:rsidRDefault="00A43B3A" w:rsidP="00683EA4">
      <w:pPr>
        <w:pStyle w:val="Bezriadkovania"/>
        <w:framePr w:w="6505" w:h="2268" w:hRule="exact" w:hSpace="180" w:wrap="around" w:vAnchor="page" w:hAnchor="page" w:x="1036" w:y="12826" w:anchorLock="1"/>
        <w:ind w:left="567"/>
        <w:contextualSpacing/>
        <w:jc w:val="left"/>
        <w:rPr>
          <w:bCs/>
        </w:rPr>
      </w:pPr>
      <w:r w:rsidRPr="00051634">
        <w:rPr>
          <w:bCs/>
        </w:rPr>
        <w:t>Zodpovedný projektant :</w:t>
      </w:r>
    </w:p>
    <w:sdt>
      <w:sdtPr>
        <w:rPr>
          <w:rStyle w:val="tl1"/>
        </w:rPr>
        <w:alias w:val="Vedúci projektant"/>
        <w:tag w:val="Vedúci projektant"/>
        <w:id w:val="20622814"/>
        <w:placeholder>
          <w:docPart w:val="DA3D95CE5CCD4361BCEE074E8A8CBEF9"/>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rPr>
          <w:rStyle w:val="tl1"/>
        </w:rPr>
      </w:sdtEndPr>
      <w:sdtContent>
        <w:p w14:paraId="499A04C1" w14:textId="77777777" w:rsidR="00A43B3A" w:rsidRDefault="00193E49" w:rsidP="00683EA4">
          <w:pPr>
            <w:pStyle w:val="Bezriadkovania"/>
            <w:framePr w:w="6505" w:h="2268" w:hRule="exact" w:hSpace="180" w:wrap="around" w:vAnchor="page" w:hAnchor="page" w:x="1036" w:y="12826" w:anchorLock="1"/>
            <w:ind w:left="567"/>
            <w:contextualSpacing/>
            <w:jc w:val="left"/>
            <w:rPr>
              <w:b/>
              <w:bCs/>
            </w:rPr>
          </w:pPr>
          <w:r>
            <w:rPr>
              <w:rStyle w:val="tl1"/>
            </w:rPr>
            <w:t>Ing. Ján Stanek</w:t>
          </w:r>
        </w:p>
      </w:sdtContent>
    </w:sdt>
    <w:p w14:paraId="34B549D7" w14:textId="77777777" w:rsidR="00A43B3A" w:rsidRDefault="00A43B3A" w:rsidP="00683EA4">
      <w:pPr>
        <w:pStyle w:val="Bezriadkovania"/>
        <w:framePr w:w="6505" w:h="2268" w:hRule="exact" w:hSpace="180" w:wrap="around" w:vAnchor="page" w:hAnchor="page" w:x="1036" w:y="12826" w:anchorLock="1"/>
        <w:ind w:left="567"/>
        <w:contextualSpacing/>
        <w:jc w:val="left"/>
        <w:rPr>
          <w:bCs/>
        </w:rPr>
      </w:pPr>
      <w:r>
        <w:rPr>
          <w:bCs/>
        </w:rPr>
        <w:t>Vypracoval</w:t>
      </w:r>
      <w:r w:rsidRPr="00051634">
        <w:rPr>
          <w:bCs/>
        </w:rPr>
        <w:t xml:space="preserve"> :</w:t>
      </w:r>
    </w:p>
    <w:sdt>
      <w:sdtPr>
        <w:rPr>
          <w:rStyle w:val="tl1"/>
        </w:rPr>
        <w:alias w:val="Vedúci projektant"/>
        <w:tag w:val="Vedúci projektant"/>
        <w:id w:val="20622816"/>
        <w:placeholder>
          <w:docPart w:val="810BB3E8D6CF46FD8668E1B6CC9DDCBD"/>
        </w:placeholder>
        <w:comboBox>
          <w:listItem w:displayText="Ing. Ján Stanek" w:value="Ing. Ján Stanek"/>
          <w:listItem w:displayText="Ing. Peter Lipták" w:value="Ing. Peter Lipták"/>
          <w:listItem w:displayText="Ing. Kamil Bešenej" w:value="Ing. Kamil Bešenej"/>
          <w:listItem w:displayText="Ing. Robert Faltin" w:value="Ing. Robert Faltin"/>
          <w:listItem w:displayText="Ing. Jaroslav Kalafut" w:value="Ing. Jaroslav Kalafut"/>
          <w:listItem w:displayText="Miroslav Kriššák" w:value="Miroslav Kriššák"/>
          <w:listItem w:displayText="Darina Kriššáková" w:value="Darina Kriššáková"/>
          <w:listItem w:displayText="Ing. Michal Krolák" w:value="Ing. Michal Krolák"/>
          <w:listItem w:displayText="Ing. Milan Mindok" w:value="Ing. Milan Mindok"/>
          <w:listItem w:displayText="Ing. Tomáš Soják" w:value="Ing. Tomáš Soják"/>
          <w:listItem w:displayText="Pavol Šaling" w:value="Pavol Šaling"/>
        </w:comboBox>
      </w:sdtPr>
      <w:sdtEndPr>
        <w:rPr>
          <w:rStyle w:val="tl1"/>
        </w:rPr>
      </w:sdtEndPr>
      <w:sdtContent>
        <w:p w14:paraId="29DE7BE6" w14:textId="296BFE7E" w:rsidR="00A43B3A" w:rsidRDefault="00BD5F3D" w:rsidP="00683EA4">
          <w:pPr>
            <w:pStyle w:val="Bezriadkovania"/>
            <w:framePr w:w="6505" w:h="2268" w:hRule="exact" w:hSpace="180" w:wrap="around" w:vAnchor="page" w:hAnchor="page" w:x="1036" w:y="12826" w:anchorLock="1"/>
            <w:ind w:left="567"/>
            <w:contextualSpacing/>
            <w:jc w:val="left"/>
            <w:rPr>
              <w:b/>
              <w:bCs/>
            </w:rPr>
          </w:pPr>
          <w:r>
            <w:rPr>
              <w:rStyle w:val="tl1"/>
            </w:rPr>
            <w:t>Darina Kriššáková</w:t>
          </w:r>
        </w:p>
      </w:sdtContent>
    </w:sdt>
    <w:p w14:paraId="5743E245" w14:textId="77777777" w:rsidR="000B7CBB" w:rsidRDefault="000B7CBB" w:rsidP="000B7CBB">
      <w:pPr>
        <w:pStyle w:val="Bezriadkovania"/>
        <w:framePr w:w="6505" w:h="2268" w:hRule="exact" w:hSpace="180" w:wrap="around" w:vAnchor="page" w:hAnchor="page" w:x="1036" w:y="12826" w:anchorLock="1"/>
        <w:ind w:left="567"/>
        <w:contextualSpacing/>
        <w:jc w:val="left"/>
      </w:pPr>
      <w:r>
        <w:t>Dátum :</w:t>
      </w:r>
    </w:p>
    <w:sdt>
      <w:sdtPr>
        <w:rPr>
          <w:b/>
        </w:rPr>
        <w:alias w:val="Dátum"/>
        <w:tag w:val="Dátum"/>
        <w:id w:val="-2080044356"/>
        <w:placeholder>
          <w:docPart w:val="0884237F528448F0B32F2FF5D1F8C046"/>
        </w:placeholder>
        <w:dataBinding w:prefixMappings="xmlns:ns0='http://schemas.microsoft.com/office/2006/coverPageProps' " w:xpath="/ns0:CoverPageProperties[1]/ns0:PublishDate[1]" w:storeItemID="{55AF091B-3C7A-41E3-B477-F2FDAA23CFDA}"/>
        <w:date>
          <w:dateFormat w:val="MM.yyyy"/>
          <w:lid w:val="sk-SK"/>
          <w:storeMappedDataAs w:val="dateTime"/>
          <w:calendar w:val="gregorian"/>
        </w:date>
      </w:sdtPr>
      <w:sdtEndPr/>
      <w:sdtContent>
        <w:p w14:paraId="624C685A" w14:textId="205C4D47" w:rsidR="000B7CBB" w:rsidRPr="00843381" w:rsidRDefault="00E04F6A" w:rsidP="000B7CBB">
          <w:pPr>
            <w:pStyle w:val="Bezriadkovania"/>
            <w:framePr w:w="6505" w:h="2268" w:hRule="exact" w:hSpace="180" w:wrap="around" w:vAnchor="page" w:hAnchor="page" w:x="1036" w:y="12826" w:anchorLock="1"/>
            <w:ind w:left="567"/>
            <w:contextualSpacing/>
            <w:jc w:val="left"/>
            <w:rPr>
              <w:b/>
            </w:rPr>
          </w:pPr>
          <w:r>
            <w:rPr>
              <w:b/>
            </w:rPr>
            <w:t>0</w:t>
          </w:r>
          <w:r w:rsidR="00702C9E">
            <w:rPr>
              <w:b/>
            </w:rPr>
            <w:t>7</w:t>
          </w:r>
          <w:r>
            <w:rPr>
              <w:b/>
            </w:rPr>
            <w:t>.2021</w:t>
          </w:r>
        </w:p>
      </w:sdtContent>
    </w:sdt>
    <w:p w14:paraId="284C2521" w14:textId="77777777" w:rsidR="00A43B3A" w:rsidRDefault="00A43B3A" w:rsidP="008E032D">
      <w:pPr>
        <w:pStyle w:val="Bezriadkovania"/>
      </w:pPr>
    </w:p>
    <w:p w14:paraId="0C393410" w14:textId="77777777" w:rsidR="0080198C" w:rsidRDefault="00B77EE8" w:rsidP="0080198C">
      <w:pPr>
        <w:pStyle w:val="Bezriadkovania"/>
      </w:pPr>
      <w:r>
        <w:rPr>
          <w:noProof/>
          <w:lang w:eastAsia="sk-SK"/>
        </w:rPr>
        <mc:AlternateContent>
          <mc:Choice Requires="wps">
            <w:drawing>
              <wp:anchor distT="0" distB="0" distL="114300" distR="114300" simplePos="0" relativeHeight="251659264" behindDoc="0" locked="1" layoutInCell="1" allowOverlap="1" wp14:anchorId="39FE14A0" wp14:editId="636A23A7">
                <wp:simplePos x="0" y="0"/>
                <wp:positionH relativeFrom="margin">
                  <wp:posOffset>4042410</wp:posOffset>
                </wp:positionH>
                <wp:positionV relativeFrom="page">
                  <wp:posOffset>8143875</wp:posOffset>
                </wp:positionV>
                <wp:extent cx="1905634" cy="1440814"/>
                <wp:effectExtent l="0" t="0" r="19050" b="26670"/>
                <wp:wrapTopAndBottom/>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634" cy="1440814"/>
                        </a:xfrm>
                        <a:prstGeom prst="rect">
                          <a:avLst/>
                        </a:prstGeom>
                        <a:noFill/>
                        <a:ln w="9525">
                          <a:solidFill>
                            <a:srgbClr val="0070C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32E7C" w14:textId="77777777" w:rsidR="0062169F" w:rsidRDefault="0062169F" w:rsidP="003230FB">
                            <w:pPr>
                              <w:jc w:val="center"/>
                            </w:pPr>
                          </w:p>
                          <w:p w14:paraId="13EB3765" w14:textId="77777777" w:rsidR="0062169F" w:rsidRDefault="0062169F" w:rsidP="003230FB">
                            <w:pPr>
                              <w:jc w:val="center"/>
                            </w:pPr>
                          </w:p>
                          <w:p w14:paraId="41B8EA58" w14:textId="77777777" w:rsidR="0062169F" w:rsidRDefault="0062169F" w:rsidP="003230FB">
                            <w:pPr>
                              <w:jc w:val="center"/>
                            </w:pPr>
                          </w:p>
                          <w:p w14:paraId="6E0304D6" w14:textId="0B119F2D" w:rsidR="0062169F" w:rsidRPr="003230FB" w:rsidRDefault="0062169F" w:rsidP="00CE4821">
                            <w:pPr>
                              <w:ind w:left="708" w:right="10" w:firstLine="708"/>
                              <w:jc w:val="right"/>
                              <w:rPr>
                                <w:rFonts w:asciiTheme="majorHAnsi" w:hAnsiTheme="majorHAnsi"/>
                                <w:sz w:val="96"/>
                                <w:szCs w:val="96"/>
                              </w:rPr>
                            </w:pPr>
                            <w:r>
                              <w:rPr>
                                <w:rFonts w:asciiTheme="majorHAnsi" w:hAnsiTheme="majorHAnsi"/>
                                <w:sz w:val="96"/>
                                <w:szCs w:val="96"/>
                              </w:rPr>
                              <w:fldChar w:fldCharType="begin"/>
                            </w:r>
                            <w:r>
                              <w:rPr>
                                <w:rFonts w:asciiTheme="majorHAnsi" w:hAnsiTheme="majorHAnsi"/>
                                <w:sz w:val="96"/>
                                <w:szCs w:val="96"/>
                              </w:rPr>
                              <w:instrText xml:space="preserve"> MERGEFIELD  1 </w:instrText>
                            </w:r>
                            <w:r>
                              <w:rPr>
                                <w:rFonts w:asciiTheme="majorHAnsi" w:hAnsiTheme="majorHAnsi"/>
                                <w:sz w:val="96"/>
                                <w:szCs w:val="96"/>
                              </w:rPr>
                              <w:fldChar w:fldCharType="separate"/>
                            </w:r>
                            <w:r w:rsidR="00FC7E20">
                              <w:rPr>
                                <w:rFonts w:asciiTheme="majorHAnsi" w:hAnsiTheme="majorHAnsi"/>
                                <w:noProof/>
                                <w:sz w:val="96"/>
                                <w:szCs w:val="96"/>
                              </w:rPr>
                              <w:t>«1»</w:t>
                            </w:r>
                            <w:r>
                              <w:rPr>
                                <w:rFonts w:asciiTheme="majorHAnsi" w:hAnsiTheme="majorHAnsi"/>
                                <w:sz w:val="96"/>
                                <w:szCs w:val="9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E14A0" id="Rectangle 9" o:spid="_x0000_s1026" style="position:absolute;left:0;text-align:left;margin-left:318.3pt;margin-top:641.25pt;width:150.05pt;height:113.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" filled="f" strokecolor="#0070c0">
                <v:textbox>
                  <w:txbxContent>
                    <w:p w14:paraId="6D132E7C" w14:textId="77777777" w:rsidR="0062169F" w:rsidRDefault="0062169F" w:rsidP="003230FB">
                      <w:pPr>
                        <w:jc w:val="center"/>
                      </w:pPr>
                    </w:p>
                    <w:p w14:paraId="13EB3765" w14:textId="77777777" w:rsidR="0062169F" w:rsidRDefault="0062169F" w:rsidP="003230FB">
                      <w:pPr>
                        <w:jc w:val="center"/>
                      </w:pPr>
                    </w:p>
                    <w:p w14:paraId="41B8EA58" w14:textId="77777777" w:rsidR="0062169F" w:rsidRDefault="0062169F" w:rsidP="003230FB">
                      <w:pPr>
                        <w:jc w:val="center"/>
                      </w:pPr>
                    </w:p>
                    <w:p w14:paraId="6E0304D6" w14:textId="0B119F2D" w:rsidR="0062169F" w:rsidRPr="003230FB" w:rsidRDefault="0062169F" w:rsidP="00CE4821">
                      <w:pPr>
                        <w:ind w:left="708" w:right="10" w:firstLine="708"/>
                        <w:jc w:val="right"/>
                        <w:rPr>
                          <w:rFonts w:asciiTheme="majorHAnsi" w:hAnsiTheme="majorHAnsi"/>
                          <w:sz w:val="96"/>
                          <w:szCs w:val="96"/>
                        </w:rPr>
                      </w:pPr>
                      <w:r>
                        <w:rPr>
                          <w:rFonts w:asciiTheme="majorHAnsi" w:hAnsiTheme="majorHAnsi"/>
                          <w:sz w:val="96"/>
                          <w:szCs w:val="96"/>
                        </w:rPr>
                        <w:fldChar w:fldCharType="begin"/>
                      </w:r>
                      <w:r>
                        <w:rPr>
                          <w:rFonts w:asciiTheme="majorHAnsi" w:hAnsiTheme="majorHAnsi"/>
                          <w:sz w:val="96"/>
                          <w:szCs w:val="96"/>
                        </w:rPr>
                        <w:instrText xml:space="preserve"> MERGEFIELD  1 </w:instrText>
                      </w:r>
                      <w:r>
                        <w:rPr>
                          <w:rFonts w:asciiTheme="majorHAnsi" w:hAnsiTheme="majorHAnsi"/>
                          <w:sz w:val="96"/>
                          <w:szCs w:val="96"/>
                        </w:rPr>
                        <w:fldChar w:fldCharType="separate"/>
                      </w:r>
                      <w:r w:rsidR="00FC7E20">
                        <w:rPr>
                          <w:rFonts w:asciiTheme="majorHAnsi" w:hAnsiTheme="majorHAnsi"/>
                          <w:noProof/>
                          <w:sz w:val="96"/>
                          <w:szCs w:val="96"/>
                        </w:rPr>
                        <w:t>«1»</w:t>
                      </w:r>
                      <w:r>
                        <w:rPr>
                          <w:rFonts w:asciiTheme="majorHAnsi" w:hAnsiTheme="majorHAnsi"/>
                          <w:sz w:val="96"/>
                          <w:szCs w:val="96"/>
                        </w:rPr>
                        <w:fldChar w:fldCharType="end"/>
                      </w:r>
                    </w:p>
                  </w:txbxContent>
                </v:textbox>
                <w10:wrap type="topAndBottom" anchorx="margin" anchory="page"/>
                <w10:anchorlock/>
              </v:rect>
            </w:pict>
          </mc:Fallback>
        </mc:AlternateContent>
      </w:r>
    </w:p>
    <w:p w14:paraId="098F11D2" w14:textId="77777777" w:rsidR="00390DC9" w:rsidRDefault="00390DC9" w:rsidP="00390DC9">
      <w:pPr>
        <w:pStyle w:val="Bezriadkovania"/>
        <w:ind w:left="567" w:right="-2"/>
        <w:jc w:val="left"/>
        <w:sectPr w:rsidR="00390DC9" w:rsidSect="00B958E2">
          <w:headerReference w:type="default" r:id="rId11"/>
          <w:footerReference w:type="default" r:id="rId12"/>
          <w:pgSz w:w="11906" w:h="16838" w:code="9"/>
          <w:pgMar w:top="1134" w:right="707" w:bottom="1134" w:left="1134" w:header="0" w:footer="0" w:gutter="0"/>
          <w:pgNumType w:start="2"/>
          <w:cols w:space="708"/>
          <w:formProt w:val="0"/>
          <w:titlePg/>
          <w:docGrid w:linePitch="360"/>
        </w:sectPr>
      </w:pPr>
    </w:p>
    <w:sdt>
      <w:sdtPr>
        <w:rPr>
          <w:rFonts w:asciiTheme="minorHAnsi" w:eastAsiaTheme="minorHAnsi" w:hAnsiTheme="minorHAnsi" w:cstheme="minorBidi"/>
          <w:b w:val="0"/>
          <w:bCs w:val="0"/>
          <w:caps w:val="0"/>
          <w:color w:val="808080"/>
          <w:sz w:val="22"/>
          <w:szCs w:val="22"/>
        </w:rPr>
        <w:id w:val="4109701"/>
        <w:docPartObj>
          <w:docPartGallery w:val="Table of Contents"/>
          <w:docPartUnique/>
        </w:docPartObj>
      </w:sdtPr>
      <w:sdtEndPr/>
      <w:sdtContent>
        <w:p w14:paraId="50AB6E1E" w14:textId="77777777" w:rsidR="007F7D91" w:rsidRDefault="007F7D91" w:rsidP="007F7D91">
          <w:pPr>
            <w:pStyle w:val="Obsah"/>
          </w:pPr>
          <w:r w:rsidRPr="00E73DC4">
            <w:t>Obsah</w:t>
          </w:r>
        </w:p>
        <w:p w14:paraId="5BAC6404" w14:textId="77777777" w:rsidR="007F7D91" w:rsidRDefault="007F7D91" w:rsidP="007F7D91"/>
        <w:p w14:paraId="19608282" w14:textId="6F0216AF" w:rsidR="00283F03" w:rsidRDefault="007F7D91">
          <w:pPr>
            <w:pStyle w:val="Obsah1"/>
            <w:rPr>
              <w:rFonts w:eastAsiaTheme="minorEastAsia"/>
              <w:b w:val="0"/>
              <w:caps w:val="0"/>
              <w:noProof/>
              <w:lang w:eastAsia="sk-SK"/>
            </w:rPr>
          </w:pPr>
          <w:r w:rsidRPr="00E73DC4">
            <w:fldChar w:fldCharType="begin"/>
          </w:r>
          <w:r w:rsidRPr="00E73DC4">
            <w:instrText xml:space="preserve"> TOC \o "1-3" \h \z \u </w:instrText>
          </w:r>
          <w:r w:rsidRPr="00E73DC4">
            <w:fldChar w:fldCharType="separate"/>
          </w:r>
          <w:hyperlink w:anchor="_Toc88635511" w:history="1">
            <w:r w:rsidR="00283F03" w:rsidRPr="00BD58B3">
              <w:rPr>
                <w:rStyle w:val="Hypertextovprepojenie"/>
                <w:noProof/>
              </w:rPr>
              <w:t>1. TECHNICKÁ SPRÁVA</w:t>
            </w:r>
            <w:r w:rsidR="00283F03">
              <w:rPr>
                <w:noProof/>
                <w:webHidden/>
              </w:rPr>
              <w:tab/>
            </w:r>
            <w:r w:rsidR="00283F03">
              <w:rPr>
                <w:noProof/>
                <w:webHidden/>
              </w:rPr>
              <w:fldChar w:fldCharType="begin"/>
            </w:r>
            <w:r w:rsidR="00283F03">
              <w:rPr>
                <w:noProof/>
                <w:webHidden/>
              </w:rPr>
              <w:instrText xml:space="preserve"> PAGEREF _Toc88635511 \h </w:instrText>
            </w:r>
            <w:r w:rsidR="00283F03">
              <w:rPr>
                <w:noProof/>
                <w:webHidden/>
              </w:rPr>
            </w:r>
            <w:r w:rsidR="00283F03">
              <w:rPr>
                <w:noProof/>
                <w:webHidden/>
              </w:rPr>
              <w:fldChar w:fldCharType="separate"/>
            </w:r>
            <w:r w:rsidR="00283F03">
              <w:rPr>
                <w:noProof/>
                <w:webHidden/>
              </w:rPr>
              <w:t>3</w:t>
            </w:r>
            <w:r w:rsidR="00283F03">
              <w:rPr>
                <w:noProof/>
                <w:webHidden/>
              </w:rPr>
              <w:fldChar w:fldCharType="end"/>
            </w:r>
          </w:hyperlink>
        </w:p>
        <w:p w14:paraId="267B7F7B" w14:textId="67EF9CF8" w:rsidR="00283F03" w:rsidRDefault="00FC7E20">
          <w:pPr>
            <w:pStyle w:val="Obsah2"/>
            <w:tabs>
              <w:tab w:val="right" w:leader="dot" w:pos="10055"/>
            </w:tabs>
            <w:rPr>
              <w:noProof/>
              <w:lang w:eastAsia="sk-SK"/>
            </w:rPr>
          </w:pPr>
          <w:hyperlink w:anchor="_Toc88635512" w:history="1">
            <w:r w:rsidR="00283F03" w:rsidRPr="00BD58B3">
              <w:rPr>
                <w:rStyle w:val="Hypertextovprepojenie"/>
                <w:noProof/>
                <w14:scene3d>
                  <w14:camera w14:prst="orthographicFront"/>
                  <w14:lightRig w14:rig="threePt" w14:dir="t">
                    <w14:rot w14:lat="0" w14:lon="0" w14:rev="0"/>
                  </w14:lightRig>
                </w14:scene3d>
              </w:rPr>
              <w:t>1.1.</w:t>
            </w:r>
            <w:r w:rsidR="00283F03" w:rsidRPr="00BD58B3">
              <w:rPr>
                <w:rStyle w:val="Hypertextovprepojenie"/>
                <w:noProof/>
              </w:rPr>
              <w:t xml:space="preserve"> Úvod</w:t>
            </w:r>
            <w:r w:rsidR="00283F03">
              <w:rPr>
                <w:noProof/>
                <w:webHidden/>
              </w:rPr>
              <w:tab/>
            </w:r>
            <w:r w:rsidR="00283F03">
              <w:rPr>
                <w:noProof/>
                <w:webHidden/>
              </w:rPr>
              <w:fldChar w:fldCharType="begin"/>
            </w:r>
            <w:r w:rsidR="00283F03">
              <w:rPr>
                <w:noProof/>
                <w:webHidden/>
              </w:rPr>
              <w:instrText xml:space="preserve"> PAGEREF _Toc88635512 \h </w:instrText>
            </w:r>
            <w:r w:rsidR="00283F03">
              <w:rPr>
                <w:noProof/>
                <w:webHidden/>
              </w:rPr>
            </w:r>
            <w:r w:rsidR="00283F03">
              <w:rPr>
                <w:noProof/>
                <w:webHidden/>
              </w:rPr>
              <w:fldChar w:fldCharType="separate"/>
            </w:r>
            <w:r w:rsidR="00283F03">
              <w:rPr>
                <w:noProof/>
                <w:webHidden/>
              </w:rPr>
              <w:t>3</w:t>
            </w:r>
            <w:r w:rsidR="00283F03">
              <w:rPr>
                <w:noProof/>
                <w:webHidden/>
              </w:rPr>
              <w:fldChar w:fldCharType="end"/>
            </w:r>
          </w:hyperlink>
        </w:p>
        <w:p w14:paraId="6AD66BBF" w14:textId="50B3379F" w:rsidR="00283F03" w:rsidRDefault="00FC7E20">
          <w:pPr>
            <w:pStyle w:val="Obsah2"/>
            <w:tabs>
              <w:tab w:val="right" w:leader="dot" w:pos="10055"/>
            </w:tabs>
            <w:rPr>
              <w:noProof/>
              <w:lang w:eastAsia="sk-SK"/>
            </w:rPr>
          </w:pPr>
          <w:hyperlink w:anchor="_Toc88635513" w:history="1">
            <w:r w:rsidR="00283F03" w:rsidRPr="00BD58B3">
              <w:rPr>
                <w:rStyle w:val="Hypertextovprepojenie"/>
                <w:noProof/>
                <w14:scene3d>
                  <w14:camera w14:prst="orthographicFront"/>
                  <w14:lightRig w14:rig="threePt" w14:dir="t">
                    <w14:rot w14:lat="0" w14:lon="0" w14:rev="0"/>
                  </w14:lightRig>
                </w14:scene3d>
              </w:rPr>
              <w:t>1.2.</w:t>
            </w:r>
            <w:r w:rsidR="00283F03" w:rsidRPr="00BD58B3">
              <w:rPr>
                <w:rStyle w:val="Hypertextovprepojenie"/>
                <w:noProof/>
              </w:rPr>
              <w:t xml:space="preserve"> Prehľad východiskových podkladov</w:t>
            </w:r>
            <w:r w:rsidR="00283F03">
              <w:rPr>
                <w:noProof/>
                <w:webHidden/>
              </w:rPr>
              <w:tab/>
            </w:r>
            <w:r w:rsidR="00283F03">
              <w:rPr>
                <w:noProof/>
                <w:webHidden/>
              </w:rPr>
              <w:fldChar w:fldCharType="begin"/>
            </w:r>
            <w:r w:rsidR="00283F03">
              <w:rPr>
                <w:noProof/>
                <w:webHidden/>
              </w:rPr>
              <w:instrText xml:space="preserve"> PAGEREF _Toc88635513 \h </w:instrText>
            </w:r>
            <w:r w:rsidR="00283F03">
              <w:rPr>
                <w:noProof/>
                <w:webHidden/>
              </w:rPr>
            </w:r>
            <w:r w:rsidR="00283F03">
              <w:rPr>
                <w:noProof/>
                <w:webHidden/>
              </w:rPr>
              <w:fldChar w:fldCharType="separate"/>
            </w:r>
            <w:r w:rsidR="00283F03">
              <w:rPr>
                <w:noProof/>
                <w:webHidden/>
              </w:rPr>
              <w:t>3</w:t>
            </w:r>
            <w:r w:rsidR="00283F03">
              <w:rPr>
                <w:noProof/>
                <w:webHidden/>
              </w:rPr>
              <w:fldChar w:fldCharType="end"/>
            </w:r>
          </w:hyperlink>
        </w:p>
        <w:p w14:paraId="3EF064F7" w14:textId="1F78A1FB" w:rsidR="00283F03" w:rsidRDefault="00FC7E20">
          <w:pPr>
            <w:pStyle w:val="Obsah2"/>
            <w:tabs>
              <w:tab w:val="right" w:leader="dot" w:pos="10055"/>
            </w:tabs>
            <w:rPr>
              <w:noProof/>
              <w:lang w:eastAsia="sk-SK"/>
            </w:rPr>
          </w:pPr>
          <w:hyperlink w:anchor="_Toc88635514" w:history="1">
            <w:r w:rsidR="00283F03" w:rsidRPr="00BD58B3">
              <w:rPr>
                <w:rStyle w:val="Hypertextovprepojenie"/>
                <w:noProof/>
                <w14:scene3d>
                  <w14:camera w14:prst="orthographicFront"/>
                  <w14:lightRig w14:rig="threePt" w14:dir="t">
                    <w14:rot w14:lat="0" w14:lon="0" w14:rev="0"/>
                  </w14:lightRig>
                </w14:scene3d>
              </w:rPr>
              <w:t>1.3.</w:t>
            </w:r>
            <w:r w:rsidR="00283F03" w:rsidRPr="00BD58B3">
              <w:rPr>
                <w:rStyle w:val="Hypertextovprepojenie"/>
                <w:noProof/>
              </w:rPr>
              <w:t xml:space="preserve"> Tepelné bilancie a výpočtové parametre</w:t>
            </w:r>
            <w:r w:rsidR="00283F03">
              <w:rPr>
                <w:noProof/>
                <w:webHidden/>
              </w:rPr>
              <w:tab/>
            </w:r>
            <w:r w:rsidR="00283F03">
              <w:rPr>
                <w:noProof/>
                <w:webHidden/>
              </w:rPr>
              <w:fldChar w:fldCharType="begin"/>
            </w:r>
            <w:r w:rsidR="00283F03">
              <w:rPr>
                <w:noProof/>
                <w:webHidden/>
              </w:rPr>
              <w:instrText xml:space="preserve"> PAGEREF _Toc88635514 \h </w:instrText>
            </w:r>
            <w:r w:rsidR="00283F03">
              <w:rPr>
                <w:noProof/>
                <w:webHidden/>
              </w:rPr>
            </w:r>
            <w:r w:rsidR="00283F03">
              <w:rPr>
                <w:noProof/>
                <w:webHidden/>
              </w:rPr>
              <w:fldChar w:fldCharType="separate"/>
            </w:r>
            <w:r w:rsidR="00283F03">
              <w:rPr>
                <w:noProof/>
                <w:webHidden/>
              </w:rPr>
              <w:t>3</w:t>
            </w:r>
            <w:r w:rsidR="00283F03">
              <w:rPr>
                <w:noProof/>
                <w:webHidden/>
              </w:rPr>
              <w:fldChar w:fldCharType="end"/>
            </w:r>
          </w:hyperlink>
        </w:p>
        <w:p w14:paraId="275E24D5" w14:textId="59B808DB" w:rsidR="00283F03" w:rsidRDefault="00FC7E20">
          <w:pPr>
            <w:pStyle w:val="Obsah2"/>
            <w:tabs>
              <w:tab w:val="right" w:leader="dot" w:pos="10055"/>
            </w:tabs>
            <w:rPr>
              <w:noProof/>
              <w:lang w:eastAsia="sk-SK"/>
            </w:rPr>
          </w:pPr>
          <w:hyperlink w:anchor="_Toc88635515" w:history="1">
            <w:r w:rsidR="00283F03" w:rsidRPr="00BD58B3">
              <w:rPr>
                <w:rStyle w:val="Hypertextovprepojenie"/>
                <w:noProof/>
                <w14:scene3d>
                  <w14:camera w14:prst="orthographicFront"/>
                  <w14:lightRig w14:rig="threePt" w14:dir="t">
                    <w14:rot w14:lat="0" w14:lon="0" w14:rev="0"/>
                  </w14:lightRig>
                </w14:scene3d>
              </w:rPr>
              <w:t>1.1.</w:t>
            </w:r>
            <w:r w:rsidR="00283F03" w:rsidRPr="00BD58B3">
              <w:rPr>
                <w:rStyle w:val="Hypertextovprepojenie"/>
                <w:noProof/>
              </w:rPr>
              <w:t xml:space="preserve"> Technické riešenie horúcovodnej prípojky</w:t>
            </w:r>
            <w:r w:rsidR="00283F03">
              <w:rPr>
                <w:noProof/>
                <w:webHidden/>
              </w:rPr>
              <w:tab/>
            </w:r>
            <w:r w:rsidR="00283F03">
              <w:rPr>
                <w:noProof/>
                <w:webHidden/>
              </w:rPr>
              <w:fldChar w:fldCharType="begin"/>
            </w:r>
            <w:r w:rsidR="00283F03">
              <w:rPr>
                <w:noProof/>
                <w:webHidden/>
              </w:rPr>
              <w:instrText xml:space="preserve"> PAGEREF _Toc88635515 \h </w:instrText>
            </w:r>
            <w:r w:rsidR="00283F03">
              <w:rPr>
                <w:noProof/>
                <w:webHidden/>
              </w:rPr>
            </w:r>
            <w:r w:rsidR="00283F03">
              <w:rPr>
                <w:noProof/>
                <w:webHidden/>
              </w:rPr>
              <w:fldChar w:fldCharType="separate"/>
            </w:r>
            <w:r w:rsidR="00283F03">
              <w:rPr>
                <w:noProof/>
                <w:webHidden/>
              </w:rPr>
              <w:t>3</w:t>
            </w:r>
            <w:r w:rsidR="00283F03">
              <w:rPr>
                <w:noProof/>
                <w:webHidden/>
              </w:rPr>
              <w:fldChar w:fldCharType="end"/>
            </w:r>
          </w:hyperlink>
        </w:p>
        <w:p w14:paraId="61B7D5B2" w14:textId="0BA368E6" w:rsidR="00283F03" w:rsidRDefault="00FC7E20">
          <w:pPr>
            <w:pStyle w:val="Obsah3"/>
            <w:tabs>
              <w:tab w:val="right" w:leader="dot" w:pos="10055"/>
            </w:tabs>
            <w:rPr>
              <w:lang w:eastAsia="sk-SK"/>
            </w:rPr>
          </w:pPr>
          <w:hyperlink w:anchor="_Toc88635516" w:history="1">
            <w:r w:rsidR="00283F03" w:rsidRPr="00BD58B3">
              <w:rPr>
                <w:rStyle w:val="Hypertextovprepojenie"/>
                <w14:scene3d>
                  <w14:camera w14:prst="orthographicFront"/>
                  <w14:lightRig w14:rig="threePt" w14:dir="t">
                    <w14:rot w14:lat="0" w14:lon="0" w14:rev="0"/>
                  </w14:lightRig>
                </w14:scene3d>
              </w:rPr>
              <w:t>1.1.1.</w:t>
            </w:r>
            <w:r w:rsidR="00283F03" w:rsidRPr="00BD58B3">
              <w:rPr>
                <w:rStyle w:val="Hypertextovprepojenie"/>
              </w:rPr>
              <w:t xml:space="preserve"> Charakteristika územia</w:t>
            </w:r>
            <w:r w:rsidR="00283F03">
              <w:rPr>
                <w:webHidden/>
              </w:rPr>
              <w:tab/>
            </w:r>
            <w:r w:rsidR="00283F03">
              <w:rPr>
                <w:webHidden/>
              </w:rPr>
              <w:fldChar w:fldCharType="begin"/>
            </w:r>
            <w:r w:rsidR="00283F03">
              <w:rPr>
                <w:webHidden/>
              </w:rPr>
              <w:instrText xml:space="preserve"> PAGEREF _Toc88635516 \h </w:instrText>
            </w:r>
            <w:r w:rsidR="00283F03">
              <w:rPr>
                <w:webHidden/>
              </w:rPr>
            </w:r>
            <w:r w:rsidR="00283F03">
              <w:rPr>
                <w:webHidden/>
              </w:rPr>
              <w:fldChar w:fldCharType="separate"/>
            </w:r>
            <w:r w:rsidR="00283F03">
              <w:rPr>
                <w:webHidden/>
              </w:rPr>
              <w:t>3</w:t>
            </w:r>
            <w:r w:rsidR="00283F03">
              <w:rPr>
                <w:webHidden/>
              </w:rPr>
              <w:fldChar w:fldCharType="end"/>
            </w:r>
          </w:hyperlink>
        </w:p>
        <w:p w14:paraId="648DF118" w14:textId="5CBDF386" w:rsidR="00283F03" w:rsidRDefault="00FC7E20">
          <w:pPr>
            <w:pStyle w:val="Obsah3"/>
            <w:tabs>
              <w:tab w:val="right" w:leader="dot" w:pos="10055"/>
            </w:tabs>
            <w:rPr>
              <w:lang w:eastAsia="sk-SK"/>
            </w:rPr>
          </w:pPr>
          <w:hyperlink w:anchor="_Toc88635517" w:history="1">
            <w:r w:rsidR="00283F03" w:rsidRPr="00BD58B3">
              <w:rPr>
                <w:rStyle w:val="Hypertextovprepojenie"/>
                <w14:scene3d>
                  <w14:camera w14:prst="orthographicFront"/>
                  <w14:lightRig w14:rig="threePt" w14:dir="t">
                    <w14:rot w14:lat="0" w14:lon="0" w14:rev="0"/>
                  </w14:lightRig>
                </w14:scene3d>
              </w:rPr>
              <w:t>1.1.2.</w:t>
            </w:r>
            <w:r w:rsidR="00283F03" w:rsidRPr="00BD58B3">
              <w:rPr>
                <w:rStyle w:val="Hypertextovprepojenie"/>
              </w:rPr>
              <w:t xml:space="preserve"> Technické riešenie horúcovodného rozvodu</w:t>
            </w:r>
            <w:r w:rsidR="00283F03">
              <w:rPr>
                <w:webHidden/>
              </w:rPr>
              <w:tab/>
            </w:r>
            <w:r w:rsidR="00283F03">
              <w:rPr>
                <w:webHidden/>
              </w:rPr>
              <w:fldChar w:fldCharType="begin"/>
            </w:r>
            <w:r w:rsidR="00283F03">
              <w:rPr>
                <w:webHidden/>
              </w:rPr>
              <w:instrText xml:space="preserve"> PAGEREF _Toc88635517 \h </w:instrText>
            </w:r>
            <w:r w:rsidR="00283F03">
              <w:rPr>
                <w:webHidden/>
              </w:rPr>
            </w:r>
            <w:r w:rsidR="00283F03">
              <w:rPr>
                <w:webHidden/>
              </w:rPr>
              <w:fldChar w:fldCharType="separate"/>
            </w:r>
            <w:r w:rsidR="00283F03">
              <w:rPr>
                <w:webHidden/>
              </w:rPr>
              <w:t>4</w:t>
            </w:r>
            <w:r w:rsidR="00283F03">
              <w:rPr>
                <w:webHidden/>
              </w:rPr>
              <w:fldChar w:fldCharType="end"/>
            </w:r>
          </w:hyperlink>
        </w:p>
        <w:p w14:paraId="346700FC" w14:textId="34018079" w:rsidR="00283F03" w:rsidRDefault="00FC7E20">
          <w:pPr>
            <w:pStyle w:val="Obsah3"/>
            <w:tabs>
              <w:tab w:val="right" w:leader="dot" w:pos="10055"/>
            </w:tabs>
            <w:rPr>
              <w:lang w:eastAsia="sk-SK"/>
            </w:rPr>
          </w:pPr>
          <w:hyperlink w:anchor="_Toc88635518" w:history="1">
            <w:r w:rsidR="00283F03" w:rsidRPr="00BD58B3">
              <w:rPr>
                <w:rStyle w:val="Hypertextovprepojenie"/>
                <w14:scene3d>
                  <w14:camera w14:prst="orthographicFront"/>
                  <w14:lightRig w14:rig="threePt" w14:dir="t">
                    <w14:rot w14:lat="0" w14:lon="0" w14:rev="0"/>
                  </w14:lightRig>
                </w14:scene3d>
              </w:rPr>
              <w:t>1.1.3.</w:t>
            </w:r>
            <w:r w:rsidR="00283F03" w:rsidRPr="00BD58B3">
              <w:rPr>
                <w:rStyle w:val="Hypertextovprepojenie"/>
              </w:rPr>
              <w:t xml:space="preserve"> Križovanie inžinierskych sietí</w:t>
            </w:r>
            <w:r w:rsidR="00283F03">
              <w:rPr>
                <w:webHidden/>
              </w:rPr>
              <w:tab/>
            </w:r>
            <w:r w:rsidR="00283F03">
              <w:rPr>
                <w:webHidden/>
              </w:rPr>
              <w:fldChar w:fldCharType="begin"/>
            </w:r>
            <w:r w:rsidR="00283F03">
              <w:rPr>
                <w:webHidden/>
              </w:rPr>
              <w:instrText xml:space="preserve"> PAGEREF _Toc88635518 \h </w:instrText>
            </w:r>
            <w:r w:rsidR="00283F03">
              <w:rPr>
                <w:webHidden/>
              </w:rPr>
            </w:r>
            <w:r w:rsidR="00283F03">
              <w:rPr>
                <w:webHidden/>
              </w:rPr>
              <w:fldChar w:fldCharType="separate"/>
            </w:r>
            <w:r w:rsidR="00283F03">
              <w:rPr>
                <w:webHidden/>
              </w:rPr>
              <w:t>4</w:t>
            </w:r>
            <w:r w:rsidR="00283F03">
              <w:rPr>
                <w:webHidden/>
              </w:rPr>
              <w:fldChar w:fldCharType="end"/>
            </w:r>
          </w:hyperlink>
        </w:p>
        <w:p w14:paraId="6E9D8029" w14:textId="7CD82FBF" w:rsidR="00283F03" w:rsidRDefault="00FC7E20">
          <w:pPr>
            <w:pStyle w:val="Obsah3"/>
            <w:tabs>
              <w:tab w:val="right" w:leader="dot" w:pos="10055"/>
            </w:tabs>
            <w:rPr>
              <w:lang w:eastAsia="sk-SK"/>
            </w:rPr>
          </w:pPr>
          <w:hyperlink w:anchor="_Toc88635519" w:history="1">
            <w:r w:rsidR="00283F03" w:rsidRPr="00BD58B3">
              <w:rPr>
                <w:rStyle w:val="Hypertextovprepojenie"/>
                <w14:scene3d>
                  <w14:camera w14:prst="orthographicFront"/>
                  <w14:lightRig w14:rig="threePt" w14:dir="t">
                    <w14:rot w14:lat="0" w14:lon="0" w14:rev="0"/>
                  </w14:lightRig>
                </w14:scene3d>
              </w:rPr>
              <w:t>1.1.4.</w:t>
            </w:r>
            <w:r w:rsidR="00283F03" w:rsidRPr="00BD58B3">
              <w:rPr>
                <w:rStyle w:val="Hypertextovprepojenie"/>
              </w:rPr>
              <w:t xml:space="preserve"> Montáž</w:t>
            </w:r>
            <w:r w:rsidR="00283F03">
              <w:rPr>
                <w:webHidden/>
              </w:rPr>
              <w:tab/>
            </w:r>
            <w:r w:rsidR="00283F03">
              <w:rPr>
                <w:webHidden/>
              </w:rPr>
              <w:fldChar w:fldCharType="begin"/>
            </w:r>
            <w:r w:rsidR="00283F03">
              <w:rPr>
                <w:webHidden/>
              </w:rPr>
              <w:instrText xml:space="preserve"> PAGEREF _Toc88635519 \h </w:instrText>
            </w:r>
            <w:r w:rsidR="00283F03">
              <w:rPr>
                <w:webHidden/>
              </w:rPr>
            </w:r>
            <w:r w:rsidR="00283F03">
              <w:rPr>
                <w:webHidden/>
              </w:rPr>
              <w:fldChar w:fldCharType="separate"/>
            </w:r>
            <w:r w:rsidR="00283F03">
              <w:rPr>
                <w:webHidden/>
              </w:rPr>
              <w:t>5</w:t>
            </w:r>
            <w:r w:rsidR="00283F03">
              <w:rPr>
                <w:webHidden/>
              </w:rPr>
              <w:fldChar w:fldCharType="end"/>
            </w:r>
          </w:hyperlink>
        </w:p>
        <w:p w14:paraId="2B4AA313" w14:textId="5896D93D" w:rsidR="00283F03" w:rsidRDefault="00FC7E20">
          <w:pPr>
            <w:pStyle w:val="Obsah3"/>
            <w:tabs>
              <w:tab w:val="right" w:leader="dot" w:pos="10055"/>
            </w:tabs>
            <w:rPr>
              <w:lang w:eastAsia="sk-SK"/>
            </w:rPr>
          </w:pPr>
          <w:hyperlink w:anchor="_Toc88635520" w:history="1">
            <w:r w:rsidR="00283F03" w:rsidRPr="00BD58B3">
              <w:rPr>
                <w:rStyle w:val="Hypertextovprepojenie"/>
                <w14:scene3d>
                  <w14:camera w14:prst="orthographicFront"/>
                  <w14:lightRig w14:rig="threePt" w14:dir="t">
                    <w14:rot w14:lat="0" w14:lon="0" w14:rev="0"/>
                  </w14:lightRig>
                </w14:scene3d>
              </w:rPr>
              <w:t>1.1.5.</w:t>
            </w:r>
            <w:r w:rsidR="00283F03" w:rsidRPr="00BD58B3">
              <w:rPr>
                <w:rStyle w:val="Hypertextovprepojenie"/>
              </w:rPr>
              <w:t xml:space="preserve"> Vstup do objektu</w:t>
            </w:r>
            <w:r w:rsidR="00283F03">
              <w:rPr>
                <w:webHidden/>
              </w:rPr>
              <w:tab/>
            </w:r>
            <w:r w:rsidR="00283F03">
              <w:rPr>
                <w:webHidden/>
              </w:rPr>
              <w:fldChar w:fldCharType="begin"/>
            </w:r>
            <w:r w:rsidR="00283F03">
              <w:rPr>
                <w:webHidden/>
              </w:rPr>
              <w:instrText xml:space="preserve"> PAGEREF _Toc88635520 \h </w:instrText>
            </w:r>
            <w:r w:rsidR="00283F03">
              <w:rPr>
                <w:webHidden/>
              </w:rPr>
            </w:r>
            <w:r w:rsidR="00283F03">
              <w:rPr>
                <w:webHidden/>
              </w:rPr>
              <w:fldChar w:fldCharType="separate"/>
            </w:r>
            <w:r w:rsidR="00283F03">
              <w:rPr>
                <w:webHidden/>
              </w:rPr>
              <w:t>6</w:t>
            </w:r>
            <w:r w:rsidR="00283F03">
              <w:rPr>
                <w:webHidden/>
              </w:rPr>
              <w:fldChar w:fldCharType="end"/>
            </w:r>
          </w:hyperlink>
        </w:p>
        <w:p w14:paraId="695EE53E" w14:textId="0B8E3FB7" w:rsidR="00283F03" w:rsidRDefault="00FC7E20">
          <w:pPr>
            <w:pStyle w:val="Obsah3"/>
            <w:tabs>
              <w:tab w:val="right" w:leader="dot" w:pos="10055"/>
            </w:tabs>
            <w:rPr>
              <w:lang w:eastAsia="sk-SK"/>
            </w:rPr>
          </w:pPr>
          <w:hyperlink w:anchor="_Toc88635521" w:history="1">
            <w:r w:rsidR="00283F03" w:rsidRPr="00BD58B3">
              <w:rPr>
                <w:rStyle w:val="Hypertextovprepojenie"/>
                <w14:scene3d>
                  <w14:camera w14:prst="orthographicFront"/>
                  <w14:lightRig w14:rig="threePt" w14:dir="t">
                    <w14:rot w14:lat="0" w14:lon="0" w14:rev="0"/>
                  </w14:lightRig>
                </w14:scene3d>
              </w:rPr>
              <w:t>1.1.6.</w:t>
            </w:r>
            <w:r w:rsidR="00283F03" w:rsidRPr="00BD58B3">
              <w:rPr>
                <w:rStyle w:val="Hypertextovprepojenie"/>
              </w:rPr>
              <w:t xml:space="preserve"> Nátery a tepelné izolácie</w:t>
            </w:r>
            <w:r w:rsidR="00283F03">
              <w:rPr>
                <w:webHidden/>
              </w:rPr>
              <w:tab/>
            </w:r>
            <w:r w:rsidR="00283F03">
              <w:rPr>
                <w:webHidden/>
              </w:rPr>
              <w:fldChar w:fldCharType="begin"/>
            </w:r>
            <w:r w:rsidR="00283F03">
              <w:rPr>
                <w:webHidden/>
              </w:rPr>
              <w:instrText xml:space="preserve"> PAGEREF _Toc88635521 \h </w:instrText>
            </w:r>
            <w:r w:rsidR="00283F03">
              <w:rPr>
                <w:webHidden/>
              </w:rPr>
            </w:r>
            <w:r w:rsidR="00283F03">
              <w:rPr>
                <w:webHidden/>
              </w:rPr>
              <w:fldChar w:fldCharType="separate"/>
            </w:r>
            <w:r w:rsidR="00283F03">
              <w:rPr>
                <w:webHidden/>
              </w:rPr>
              <w:t>6</w:t>
            </w:r>
            <w:r w:rsidR="00283F03">
              <w:rPr>
                <w:webHidden/>
              </w:rPr>
              <w:fldChar w:fldCharType="end"/>
            </w:r>
          </w:hyperlink>
        </w:p>
        <w:p w14:paraId="788D7774" w14:textId="0709D1BD" w:rsidR="00283F03" w:rsidRDefault="00FC7E20">
          <w:pPr>
            <w:pStyle w:val="Obsah3"/>
            <w:tabs>
              <w:tab w:val="right" w:leader="dot" w:pos="10055"/>
            </w:tabs>
            <w:rPr>
              <w:lang w:eastAsia="sk-SK"/>
            </w:rPr>
          </w:pPr>
          <w:hyperlink w:anchor="_Toc88635522" w:history="1">
            <w:r w:rsidR="00283F03" w:rsidRPr="00BD58B3">
              <w:rPr>
                <w:rStyle w:val="Hypertextovprepojenie"/>
                <w14:scene3d>
                  <w14:camera w14:prst="orthographicFront"/>
                  <w14:lightRig w14:rig="threePt" w14:dir="t">
                    <w14:rot w14:lat="0" w14:lon="0" w14:rev="0"/>
                  </w14:lightRig>
                </w14:scene3d>
              </w:rPr>
              <w:t>1.1.7.</w:t>
            </w:r>
            <w:r w:rsidR="00283F03" w:rsidRPr="00BD58B3">
              <w:rPr>
                <w:rStyle w:val="Hypertextovprepojenie"/>
              </w:rPr>
              <w:t xml:space="preserve"> Komunikácia s dispečingom</w:t>
            </w:r>
            <w:r w:rsidR="00283F03">
              <w:rPr>
                <w:webHidden/>
              </w:rPr>
              <w:tab/>
            </w:r>
            <w:r w:rsidR="00283F03">
              <w:rPr>
                <w:webHidden/>
              </w:rPr>
              <w:fldChar w:fldCharType="begin"/>
            </w:r>
            <w:r w:rsidR="00283F03">
              <w:rPr>
                <w:webHidden/>
              </w:rPr>
              <w:instrText xml:space="preserve"> PAGEREF _Toc88635522 \h </w:instrText>
            </w:r>
            <w:r w:rsidR="00283F03">
              <w:rPr>
                <w:webHidden/>
              </w:rPr>
            </w:r>
            <w:r w:rsidR="00283F03">
              <w:rPr>
                <w:webHidden/>
              </w:rPr>
              <w:fldChar w:fldCharType="separate"/>
            </w:r>
            <w:r w:rsidR="00283F03">
              <w:rPr>
                <w:webHidden/>
              </w:rPr>
              <w:t>6</w:t>
            </w:r>
            <w:r w:rsidR="00283F03">
              <w:rPr>
                <w:webHidden/>
              </w:rPr>
              <w:fldChar w:fldCharType="end"/>
            </w:r>
          </w:hyperlink>
        </w:p>
        <w:p w14:paraId="662C879D" w14:textId="44669CD2" w:rsidR="00283F03" w:rsidRDefault="00FC7E20">
          <w:pPr>
            <w:pStyle w:val="Obsah3"/>
            <w:tabs>
              <w:tab w:val="right" w:leader="dot" w:pos="10055"/>
            </w:tabs>
            <w:rPr>
              <w:lang w:eastAsia="sk-SK"/>
            </w:rPr>
          </w:pPr>
          <w:hyperlink w:anchor="_Toc88635523" w:history="1">
            <w:r w:rsidR="00283F03" w:rsidRPr="00BD58B3">
              <w:rPr>
                <w:rStyle w:val="Hypertextovprepojenie"/>
                <w:rFonts w:eastAsia="Times New Roman"/>
                <w14:scene3d>
                  <w14:camera w14:prst="orthographicFront"/>
                  <w14:lightRig w14:rig="threePt" w14:dir="t">
                    <w14:rot w14:lat="0" w14:lon="0" w14:rev="0"/>
                  </w14:lightRig>
                </w14:scene3d>
              </w:rPr>
              <w:t>1.1.8.</w:t>
            </w:r>
            <w:r w:rsidR="00283F03" w:rsidRPr="00BD58B3">
              <w:rPr>
                <w:rStyle w:val="Hypertextovprepojenie"/>
                <w:rFonts w:eastAsia="Times New Roman"/>
              </w:rPr>
              <w:t xml:space="preserve"> Skúšky</w:t>
            </w:r>
            <w:r w:rsidR="00283F03">
              <w:rPr>
                <w:webHidden/>
              </w:rPr>
              <w:tab/>
            </w:r>
            <w:r w:rsidR="00283F03">
              <w:rPr>
                <w:webHidden/>
              </w:rPr>
              <w:fldChar w:fldCharType="begin"/>
            </w:r>
            <w:r w:rsidR="00283F03">
              <w:rPr>
                <w:webHidden/>
              </w:rPr>
              <w:instrText xml:space="preserve"> PAGEREF _Toc88635523 \h </w:instrText>
            </w:r>
            <w:r w:rsidR="00283F03">
              <w:rPr>
                <w:webHidden/>
              </w:rPr>
            </w:r>
            <w:r w:rsidR="00283F03">
              <w:rPr>
                <w:webHidden/>
              </w:rPr>
              <w:fldChar w:fldCharType="separate"/>
            </w:r>
            <w:r w:rsidR="00283F03">
              <w:rPr>
                <w:webHidden/>
              </w:rPr>
              <w:t>6</w:t>
            </w:r>
            <w:r w:rsidR="00283F03">
              <w:rPr>
                <w:webHidden/>
              </w:rPr>
              <w:fldChar w:fldCharType="end"/>
            </w:r>
          </w:hyperlink>
        </w:p>
        <w:p w14:paraId="555B7038" w14:textId="65342AC4" w:rsidR="00283F03" w:rsidRDefault="00FC7E20">
          <w:pPr>
            <w:pStyle w:val="Obsah2"/>
            <w:tabs>
              <w:tab w:val="right" w:leader="dot" w:pos="10055"/>
            </w:tabs>
            <w:rPr>
              <w:noProof/>
              <w:lang w:eastAsia="sk-SK"/>
            </w:rPr>
          </w:pPr>
          <w:hyperlink w:anchor="_Toc88635524" w:history="1">
            <w:r w:rsidR="00283F03" w:rsidRPr="00BD58B3">
              <w:rPr>
                <w:rStyle w:val="Hypertextovprepojenie"/>
                <w:rFonts w:ascii="Cambria" w:eastAsia="Times New Roman" w:hAnsi="Cambria" w:cs="Times New Roman"/>
                <w:noProof/>
                <w14:scene3d>
                  <w14:camera w14:prst="orthographicFront"/>
                  <w14:lightRig w14:rig="threePt" w14:dir="t">
                    <w14:rot w14:lat="0" w14:lon="0" w14:rev="0"/>
                  </w14:lightRig>
                </w14:scene3d>
              </w:rPr>
              <w:t>1.2.</w:t>
            </w:r>
            <w:r w:rsidR="00283F03" w:rsidRPr="00BD58B3">
              <w:rPr>
                <w:rStyle w:val="Hypertextovprepojenie"/>
                <w:rFonts w:eastAsia="Times New Roman"/>
                <w:noProof/>
              </w:rPr>
              <w:t xml:space="preserve"> Zemné práce</w:t>
            </w:r>
            <w:r w:rsidR="00283F03">
              <w:rPr>
                <w:noProof/>
                <w:webHidden/>
              </w:rPr>
              <w:tab/>
            </w:r>
            <w:r w:rsidR="00283F03">
              <w:rPr>
                <w:noProof/>
                <w:webHidden/>
              </w:rPr>
              <w:fldChar w:fldCharType="begin"/>
            </w:r>
            <w:r w:rsidR="00283F03">
              <w:rPr>
                <w:noProof/>
                <w:webHidden/>
              </w:rPr>
              <w:instrText xml:space="preserve"> PAGEREF _Toc88635524 \h </w:instrText>
            </w:r>
            <w:r w:rsidR="00283F03">
              <w:rPr>
                <w:noProof/>
                <w:webHidden/>
              </w:rPr>
            </w:r>
            <w:r w:rsidR="00283F03">
              <w:rPr>
                <w:noProof/>
                <w:webHidden/>
              </w:rPr>
              <w:fldChar w:fldCharType="separate"/>
            </w:r>
            <w:r w:rsidR="00283F03">
              <w:rPr>
                <w:noProof/>
                <w:webHidden/>
              </w:rPr>
              <w:t>7</w:t>
            </w:r>
            <w:r w:rsidR="00283F03">
              <w:rPr>
                <w:noProof/>
                <w:webHidden/>
              </w:rPr>
              <w:fldChar w:fldCharType="end"/>
            </w:r>
          </w:hyperlink>
        </w:p>
        <w:p w14:paraId="2FECFA8C" w14:textId="0FA0C657" w:rsidR="00283F03" w:rsidRDefault="00FC7E20">
          <w:pPr>
            <w:pStyle w:val="Obsah2"/>
            <w:tabs>
              <w:tab w:val="right" w:leader="dot" w:pos="10055"/>
            </w:tabs>
            <w:rPr>
              <w:noProof/>
              <w:lang w:eastAsia="sk-SK"/>
            </w:rPr>
          </w:pPr>
          <w:hyperlink w:anchor="_Toc88635525" w:history="1">
            <w:r w:rsidR="00283F03" w:rsidRPr="00BD58B3">
              <w:rPr>
                <w:rStyle w:val="Hypertextovprepojenie"/>
                <w:rFonts w:eastAsia="Times New Roman"/>
                <w:noProof/>
                <w14:scene3d>
                  <w14:camera w14:prst="orthographicFront"/>
                  <w14:lightRig w14:rig="threePt" w14:dir="t">
                    <w14:rot w14:lat="0" w14:lon="0" w14:rev="0"/>
                  </w14:lightRig>
                </w14:scene3d>
              </w:rPr>
              <w:t>1.3.</w:t>
            </w:r>
            <w:r w:rsidR="00283F03" w:rsidRPr="00BD58B3">
              <w:rPr>
                <w:rStyle w:val="Hypertextovprepojenie"/>
                <w:rFonts w:eastAsia="Times New Roman"/>
                <w:noProof/>
              </w:rPr>
              <w:t xml:space="preserve"> Komunikácie a sadové úpravy</w:t>
            </w:r>
            <w:r w:rsidR="00283F03">
              <w:rPr>
                <w:noProof/>
                <w:webHidden/>
              </w:rPr>
              <w:tab/>
            </w:r>
            <w:r w:rsidR="00283F03">
              <w:rPr>
                <w:noProof/>
                <w:webHidden/>
              </w:rPr>
              <w:fldChar w:fldCharType="begin"/>
            </w:r>
            <w:r w:rsidR="00283F03">
              <w:rPr>
                <w:noProof/>
                <w:webHidden/>
              </w:rPr>
              <w:instrText xml:space="preserve"> PAGEREF _Toc88635525 \h </w:instrText>
            </w:r>
            <w:r w:rsidR="00283F03">
              <w:rPr>
                <w:noProof/>
                <w:webHidden/>
              </w:rPr>
            </w:r>
            <w:r w:rsidR="00283F03">
              <w:rPr>
                <w:noProof/>
                <w:webHidden/>
              </w:rPr>
              <w:fldChar w:fldCharType="separate"/>
            </w:r>
            <w:r w:rsidR="00283F03">
              <w:rPr>
                <w:noProof/>
                <w:webHidden/>
              </w:rPr>
              <w:t>8</w:t>
            </w:r>
            <w:r w:rsidR="00283F03">
              <w:rPr>
                <w:noProof/>
                <w:webHidden/>
              </w:rPr>
              <w:fldChar w:fldCharType="end"/>
            </w:r>
          </w:hyperlink>
        </w:p>
        <w:p w14:paraId="31549D69" w14:textId="77A48D81" w:rsidR="00283F03" w:rsidRDefault="00FC7E20">
          <w:pPr>
            <w:pStyle w:val="Obsah2"/>
            <w:tabs>
              <w:tab w:val="right" w:leader="dot" w:pos="10055"/>
            </w:tabs>
            <w:rPr>
              <w:noProof/>
              <w:lang w:eastAsia="sk-SK"/>
            </w:rPr>
          </w:pPr>
          <w:hyperlink w:anchor="_Toc88635526" w:history="1">
            <w:r w:rsidR="00283F03" w:rsidRPr="00BD58B3">
              <w:rPr>
                <w:rStyle w:val="Hypertextovprepojenie"/>
                <w:rFonts w:eastAsia="Times New Roman"/>
                <w:noProof/>
                <w14:scene3d>
                  <w14:camera w14:prst="orthographicFront"/>
                  <w14:lightRig w14:rig="threePt" w14:dir="t">
                    <w14:rot w14:lat="0" w14:lon="0" w14:rev="0"/>
                  </w14:lightRig>
                </w14:scene3d>
              </w:rPr>
              <w:t>1.4.</w:t>
            </w:r>
            <w:r w:rsidR="00283F03" w:rsidRPr="00BD58B3">
              <w:rPr>
                <w:rStyle w:val="Hypertextovprepojenie"/>
                <w:rFonts w:eastAsia="Times New Roman"/>
                <w:noProof/>
              </w:rPr>
              <w:t xml:space="preserve"> Riešenie protipožiarnej bezpečnosti stavby</w:t>
            </w:r>
            <w:r w:rsidR="00283F03">
              <w:rPr>
                <w:noProof/>
                <w:webHidden/>
              </w:rPr>
              <w:tab/>
            </w:r>
            <w:r w:rsidR="00283F03">
              <w:rPr>
                <w:noProof/>
                <w:webHidden/>
              </w:rPr>
              <w:fldChar w:fldCharType="begin"/>
            </w:r>
            <w:r w:rsidR="00283F03">
              <w:rPr>
                <w:noProof/>
                <w:webHidden/>
              </w:rPr>
              <w:instrText xml:space="preserve"> PAGEREF _Toc88635526 \h </w:instrText>
            </w:r>
            <w:r w:rsidR="00283F03">
              <w:rPr>
                <w:noProof/>
                <w:webHidden/>
              </w:rPr>
            </w:r>
            <w:r w:rsidR="00283F03">
              <w:rPr>
                <w:noProof/>
                <w:webHidden/>
              </w:rPr>
              <w:fldChar w:fldCharType="separate"/>
            </w:r>
            <w:r w:rsidR="00283F03">
              <w:rPr>
                <w:noProof/>
                <w:webHidden/>
              </w:rPr>
              <w:t>8</w:t>
            </w:r>
            <w:r w:rsidR="00283F03">
              <w:rPr>
                <w:noProof/>
                <w:webHidden/>
              </w:rPr>
              <w:fldChar w:fldCharType="end"/>
            </w:r>
          </w:hyperlink>
        </w:p>
        <w:p w14:paraId="162782BD" w14:textId="5FE648DF" w:rsidR="00283F03" w:rsidRDefault="00FC7E20">
          <w:pPr>
            <w:pStyle w:val="Obsah2"/>
            <w:tabs>
              <w:tab w:val="right" w:leader="dot" w:pos="10055"/>
            </w:tabs>
            <w:rPr>
              <w:noProof/>
              <w:lang w:eastAsia="sk-SK"/>
            </w:rPr>
          </w:pPr>
          <w:hyperlink w:anchor="_Toc88635527" w:history="1">
            <w:r w:rsidR="00283F03" w:rsidRPr="00BD58B3">
              <w:rPr>
                <w:rStyle w:val="Hypertextovprepojenie"/>
                <w:noProof/>
                <w14:scene3d>
                  <w14:camera w14:prst="orthographicFront"/>
                  <w14:lightRig w14:rig="threePt" w14:dir="t">
                    <w14:rot w14:lat="0" w14:lon="0" w14:rev="0"/>
                  </w14:lightRig>
                </w14:scene3d>
              </w:rPr>
              <w:t>1.5.</w:t>
            </w:r>
            <w:r w:rsidR="00283F03" w:rsidRPr="00BD58B3">
              <w:rPr>
                <w:rStyle w:val="Hypertextovprepojenie"/>
                <w:noProof/>
              </w:rPr>
              <w:t xml:space="preserve"> Obsluha technického zariadenia</w:t>
            </w:r>
            <w:r w:rsidR="00283F03">
              <w:rPr>
                <w:noProof/>
                <w:webHidden/>
              </w:rPr>
              <w:tab/>
            </w:r>
            <w:r w:rsidR="00283F03">
              <w:rPr>
                <w:noProof/>
                <w:webHidden/>
              </w:rPr>
              <w:fldChar w:fldCharType="begin"/>
            </w:r>
            <w:r w:rsidR="00283F03">
              <w:rPr>
                <w:noProof/>
                <w:webHidden/>
              </w:rPr>
              <w:instrText xml:space="preserve"> PAGEREF _Toc88635527 \h </w:instrText>
            </w:r>
            <w:r w:rsidR="00283F03">
              <w:rPr>
                <w:noProof/>
                <w:webHidden/>
              </w:rPr>
            </w:r>
            <w:r w:rsidR="00283F03">
              <w:rPr>
                <w:noProof/>
                <w:webHidden/>
              </w:rPr>
              <w:fldChar w:fldCharType="separate"/>
            </w:r>
            <w:r w:rsidR="00283F03">
              <w:rPr>
                <w:noProof/>
                <w:webHidden/>
              </w:rPr>
              <w:t>9</w:t>
            </w:r>
            <w:r w:rsidR="00283F03">
              <w:rPr>
                <w:noProof/>
                <w:webHidden/>
              </w:rPr>
              <w:fldChar w:fldCharType="end"/>
            </w:r>
          </w:hyperlink>
        </w:p>
        <w:p w14:paraId="04CF4BFA" w14:textId="6357D2D8" w:rsidR="00283F03" w:rsidRDefault="00FC7E20">
          <w:pPr>
            <w:pStyle w:val="Obsah2"/>
            <w:tabs>
              <w:tab w:val="right" w:leader="dot" w:pos="10055"/>
            </w:tabs>
            <w:rPr>
              <w:noProof/>
              <w:lang w:eastAsia="sk-SK"/>
            </w:rPr>
          </w:pPr>
          <w:hyperlink w:anchor="_Toc88635528" w:history="1">
            <w:r w:rsidR="00283F03" w:rsidRPr="00BD58B3">
              <w:rPr>
                <w:rStyle w:val="Hypertextovprepojenie"/>
                <w:rFonts w:eastAsia="Times New Roman"/>
                <w:noProof/>
                <w14:scene3d>
                  <w14:camera w14:prst="orthographicFront"/>
                  <w14:lightRig w14:rig="threePt" w14:dir="t">
                    <w14:rot w14:lat="0" w14:lon="0" w14:rev="0"/>
                  </w14:lightRig>
                </w14:scene3d>
              </w:rPr>
              <w:t>1.6.</w:t>
            </w:r>
            <w:r w:rsidR="00283F03" w:rsidRPr="00BD58B3">
              <w:rPr>
                <w:rStyle w:val="Hypertextovprepojenie"/>
                <w:rFonts w:eastAsia="Times New Roman"/>
                <w:noProof/>
              </w:rPr>
              <w:t xml:space="preserve"> Starostlivosť o životné prostredie</w:t>
            </w:r>
            <w:r w:rsidR="00283F03">
              <w:rPr>
                <w:noProof/>
                <w:webHidden/>
              </w:rPr>
              <w:tab/>
            </w:r>
            <w:r w:rsidR="00283F03">
              <w:rPr>
                <w:noProof/>
                <w:webHidden/>
              </w:rPr>
              <w:fldChar w:fldCharType="begin"/>
            </w:r>
            <w:r w:rsidR="00283F03">
              <w:rPr>
                <w:noProof/>
                <w:webHidden/>
              </w:rPr>
              <w:instrText xml:space="preserve"> PAGEREF _Toc88635528 \h </w:instrText>
            </w:r>
            <w:r w:rsidR="00283F03">
              <w:rPr>
                <w:noProof/>
                <w:webHidden/>
              </w:rPr>
            </w:r>
            <w:r w:rsidR="00283F03">
              <w:rPr>
                <w:noProof/>
                <w:webHidden/>
              </w:rPr>
              <w:fldChar w:fldCharType="separate"/>
            </w:r>
            <w:r w:rsidR="00283F03">
              <w:rPr>
                <w:noProof/>
                <w:webHidden/>
              </w:rPr>
              <w:t>9</w:t>
            </w:r>
            <w:r w:rsidR="00283F03">
              <w:rPr>
                <w:noProof/>
                <w:webHidden/>
              </w:rPr>
              <w:fldChar w:fldCharType="end"/>
            </w:r>
          </w:hyperlink>
        </w:p>
        <w:p w14:paraId="1FA27BF5" w14:textId="3729C779" w:rsidR="00283F03" w:rsidRDefault="00FC7E20">
          <w:pPr>
            <w:pStyle w:val="Obsah2"/>
            <w:tabs>
              <w:tab w:val="right" w:leader="dot" w:pos="10055"/>
            </w:tabs>
            <w:rPr>
              <w:noProof/>
              <w:lang w:eastAsia="sk-SK"/>
            </w:rPr>
          </w:pPr>
          <w:hyperlink w:anchor="_Toc88635529" w:history="1">
            <w:r w:rsidR="00283F03" w:rsidRPr="00BD58B3">
              <w:rPr>
                <w:rStyle w:val="Hypertextovprepojenie"/>
                <w:rFonts w:eastAsia="Times New Roman"/>
                <w:noProof/>
                <w14:scene3d>
                  <w14:camera w14:prst="orthographicFront"/>
                  <w14:lightRig w14:rig="threePt" w14:dir="t">
                    <w14:rot w14:lat="0" w14:lon="0" w14:rev="0"/>
                  </w14:lightRig>
                </w14:scene3d>
              </w:rPr>
              <w:t>1.7.</w:t>
            </w:r>
            <w:r w:rsidR="00283F03" w:rsidRPr="00BD58B3">
              <w:rPr>
                <w:rStyle w:val="Hypertextovprepojenie"/>
                <w:rFonts w:eastAsia="Times New Roman"/>
                <w:noProof/>
              </w:rPr>
              <w:t xml:space="preserve"> Starostlivosť o bezpečnosť práce</w:t>
            </w:r>
            <w:r w:rsidR="00283F03">
              <w:rPr>
                <w:noProof/>
                <w:webHidden/>
              </w:rPr>
              <w:tab/>
            </w:r>
            <w:r w:rsidR="00283F03">
              <w:rPr>
                <w:noProof/>
                <w:webHidden/>
              </w:rPr>
              <w:fldChar w:fldCharType="begin"/>
            </w:r>
            <w:r w:rsidR="00283F03">
              <w:rPr>
                <w:noProof/>
                <w:webHidden/>
              </w:rPr>
              <w:instrText xml:space="preserve"> PAGEREF _Toc88635529 \h </w:instrText>
            </w:r>
            <w:r w:rsidR="00283F03">
              <w:rPr>
                <w:noProof/>
                <w:webHidden/>
              </w:rPr>
            </w:r>
            <w:r w:rsidR="00283F03">
              <w:rPr>
                <w:noProof/>
                <w:webHidden/>
              </w:rPr>
              <w:fldChar w:fldCharType="separate"/>
            </w:r>
            <w:r w:rsidR="00283F03">
              <w:rPr>
                <w:noProof/>
                <w:webHidden/>
              </w:rPr>
              <w:t>9</w:t>
            </w:r>
            <w:r w:rsidR="00283F03">
              <w:rPr>
                <w:noProof/>
                <w:webHidden/>
              </w:rPr>
              <w:fldChar w:fldCharType="end"/>
            </w:r>
          </w:hyperlink>
        </w:p>
        <w:p w14:paraId="6B67988F" w14:textId="377A1A14" w:rsidR="0077080F" w:rsidRDefault="007F7D91" w:rsidP="0077080F">
          <w:pPr>
            <w:rPr>
              <w:color w:val="808080"/>
            </w:rPr>
          </w:pPr>
          <w:r w:rsidRPr="00E73DC4">
            <w:fldChar w:fldCharType="end"/>
          </w:r>
        </w:p>
      </w:sdtContent>
    </w:sdt>
    <w:p w14:paraId="005492B6" w14:textId="080C6E25" w:rsidR="007F7D91" w:rsidRPr="0077080F" w:rsidRDefault="007F7D91" w:rsidP="0077080F">
      <w:r>
        <w:br w:type="page"/>
      </w:r>
    </w:p>
    <w:p w14:paraId="478D0970" w14:textId="77777777" w:rsidR="0079645D" w:rsidRDefault="0079645D" w:rsidP="009B57A3">
      <w:pPr>
        <w:pStyle w:val="Nadpis1"/>
        <w:numPr>
          <w:ilvl w:val="0"/>
          <w:numId w:val="8"/>
        </w:numPr>
      </w:pPr>
      <w:bookmarkStart w:id="3" w:name="_Toc449097749"/>
      <w:bookmarkStart w:id="4" w:name="_Toc88635511"/>
      <w:r>
        <w:lastRenderedPageBreak/>
        <w:t>TECHNICKÁ SPRÁVA</w:t>
      </w:r>
      <w:bookmarkEnd w:id="3"/>
      <w:bookmarkEnd w:id="4"/>
      <w:r>
        <w:t xml:space="preserve"> </w:t>
      </w:r>
    </w:p>
    <w:p w14:paraId="08AFE5CF" w14:textId="77777777" w:rsidR="0079645D" w:rsidRDefault="0079645D" w:rsidP="009B57A3">
      <w:pPr>
        <w:pStyle w:val="Nadpis2"/>
        <w:numPr>
          <w:ilvl w:val="1"/>
          <w:numId w:val="9"/>
        </w:numPr>
      </w:pPr>
      <w:bookmarkStart w:id="5" w:name="_Toc449097750"/>
      <w:bookmarkStart w:id="6" w:name="_Toc257057274"/>
      <w:bookmarkStart w:id="7" w:name="_Toc88635512"/>
      <w:r w:rsidRPr="0042495C">
        <w:t>Úvod</w:t>
      </w:r>
      <w:bookmarkEnd w:id="5"/>
      <w:bookmarkEnd w:id="6"/>
      <w:bookmarkEnd w:id="7"/>
    </w:p>
    <w:p w14:paraId="2DD798E2" w14:textId="6A07B1D3" w:rsidR="0054783F" w:rsidRDefault="00BD5F3D" w:rsidP="009762D8">
      <w:pPr>
        <w:rPr>
          <w:rFonts w:eastAsia="Times New Roman"/>
        </w:rPr>
      </w:pPr>
      <w:r w:rsidRPr="00BD5F3D">
        <w:t xml:space="preserve">Predmetom stavebného objektu SO 09 </w:t>
      </w:r>
      <w:proofErr w:type="spellStart"/>
      <w:r w:rsidR="00947AD5" w:rsidRPr="00BD5F3D">
        <w:t>Horúcovodná</w:t>
      </w:r>
      <w:proofErr w:type="spellEnd"/>
      <w:r w:rsidRPr="00BD5F3D">
        <w:t xml:space="preserve"> prípojka je </w:t>
      </w:r>
      <w:r w:rsidRPr="00BD5F3D">
        <w:rPr>
          <w:lang w:eastAsia="ar-SA"/>
        </w:rPr>
        <w:t>pripojenie objektu</w:t>
      </w:r>
      <w:r w:rsidRPr="00BD5F3D">
        <w:t xml:space="preserve"> </w:t>
      </w:r>
      <w:r w:rsidR="006003B9" w:rsidRPr="00BD5F3D">
        <w:t>novostavb</w:t>
      </w:r>
      <w:r w:rsidRPr="00BD5F3D">
        <w:t>y</w:t>
      </w:r>
      <w:r w:rsidR="006003B9" w:rsidRPr="00BD5F3D">
        <w:t xml:space="preserve"> </w:t>
      </w:r>
      <w:r w:rsidR="009762D8" w:rsidRPr="00BD5F3D">
        <w:t xml:space="preserve">Domova sociálnych služieb </w:t>
      </w:r>
      <w:r w:rsidR="00520369" w:rsidRPr="00BD5F3D">
        <w:t>v</w:t>
      </w:r>
      <w:r w:rsidR="009762D8" w:rsidRPr="00BD5F3D">
        <w:t>o Svite</w:t>
      </w:r>
      <w:r w:rsidR="00F738B5">
        <w:t xml:space="preserve"> na centrálny zdroj tepla spoločnosti </w:t>
      </w:r>
      <w:r w:rsidR="00F738B5" w:rsidRPr="004F6F08">
        <w:rPr>
          <w:rFonts w:cstheme="minorHAnsi"/>
        </w:rPr>
        <w:t xml:space="preserve">CHEMOSVIT ENERGOCHEM, </w:t>
      </w:r>
      <w:proofErr w:type="spellStart"/>
      <w:r w:rsidR="00F738B5" w:rsidRPr="004F6F08">
        <w:rPr>
          <w:rFonts w:cstheme="minorHAnsi"/>
        </w:rPr>
        <w:t>a.s</w:t>
      </w:r>
      <w:proofErr w:type="spellEnd"/>
      <w:r w:rsidR="0079645D" w:rsidRPr="00BD5F3D">
        <w:t xml:space="preserve">. </w:t>
      </w:r>
      <w:r w:rsidR="00702C9E" w:rsidRPr="00BD5F3D">
        <w:t>O</w:t>
      </w:r>
      <w:r w:rsidR="0079645D" w:rsidRPr="00BD5F3D">
        <w:t>bjekt</w:t>
      </w:r>
      <w:r w:rsidR="00520369" w:rsidRPr="00BD5F3D">
        <w:t xml:space="preserve"> </w:t>
      </w:r>
      <w:r w:rsidR="00702C9E" w:rsidRPr="00BD5F3D">
        <w:t xml:space="preserve">bude slúžiť pre </w:t>
      </w:r>
      <w:r w:rsidR="009762D8" w:rsidRPr="00BD5F3D">
        <w:t>trvalé poskytovanie sociálnych služieb (ubytovanie dôchodcov, príprava a výdaj stravy)</w:t>
      </w:r>
      <w:r w:rsidR="0079645D" w:rsidRPr="00BD5F3D">
        <w:t>.</w:t>
      </w:r>
      <w:r w:rsidRPr="00BD5F3D">
        <w:t xml:space="preserve"> Na </w:t>
      </w:r>
      <w:proofErr w:type="spellStart"/>
      <w:r w:rsidRPr="00BD5F3D">
        <w:t>horúcovodnú</w:t>
      </w:r>
      <w:proofErr w:type="spellEnd"/>
      <w:r w:rsidRPr="00BD5F3D">
        <w:t xml:space="preserve"> prípojku bude </w:t>
      </w:r>
      <w:r w:rsidR="00E41109">
        <w:t xml:space="preserve">v objekte </w:t>
      </w:r>
      <w:r w:rsidRPr="00BD5F3D">
        <w:t xml:space="preserve">napojená </w:t>
      </w:r>
      <w:proofErr w:type="spellStart"/>
      <w:r w:rsidR="00F738B5">
        <w:t>horúcovodná</w:t>
      </w:r>
      <w:proofErr w:type="spellEnd"/>
      <w:r w:rsidR="00F738B5">
        <w:t xml:space="preserve"> </w:t>
      </w:r>
      <w:r w:rsidR="00F738B5" w:rsidRPr="00F760ED">
        <w:t>tlakovo nezávisl</w:t>
      </w:r>
      <w:r w:rsidR="00F738B5">
        <w:t>á</w:t>
      </w:r>
      <w:r w:rsidR="00F738B5" w:rsidRPr="00F760ED">
        <w:t xml:space="preserve"> kompaktn</w:t>
      </w:r>
      <w:r w:rsidR="00F738B5">
        <w:t>á</w:t>
      </w:r>
      <w:r w:rsidR="00F738B5" w:rsidRPr="00F760ED">
        <w:t xml:space="preserve"> </w:t>
      </w:r>
      <w:r w:rsidRPr="00BD5F3D">
        <w:t>odovzdávacia stanica tepla (</w:t>
      </w:r>
      <w:r w:rsidR="0079645D" w:rsidRPr="00BD5F3D">
        <w:t>OST</w:t>
      </w:r>
      <w:r w:rsidRPr="00BD5F3D">
        <w:t>)</w:t>
      </w:r>
      <w:r w:rsidR="0079645D" w:rsidRPr="00BD5F3D">
        <w:t xml:space="preserve"> </w:t>
      </w:r>
      <w:r w:rsidR="00520369" w:rsidRPr="00BD5F3D">
        <w:rPr>
          <w:rFonts w:eastAsia="Times New Roman"/>
        </w:rPr>
        <w:t>rieš</w:t>
      </w:r>
      <w:r w:rsidRPr="00BD5F3D">
        <w:rPr>
          <w:rFonts w:eastAsia="Times New Roman"/>
        </w:rPr>
        <w:t>i</w:t>
      </w:r>
      <w:r w:rsidR="00520369" w:rsidRPr="00BD5F3D">
        <w:rPr>
          <w:rFonts w:eastAsia="Times New Roman"/>
        </w:rPr>
        <w:t> samostatn</w:t>
      </w:r>
      <w:r w:rsidRPr="00BD5F3D">
        <w:rPr>
          <w:rFonts w:eastAsia="Times New Roman"/>
        </w:rPr>
        <w:t>á</w:t>
      </w:r>
      <w:r w:rsidR="00520369" w:rsidRPr="00BD5F3D">
        <w:rPr>
          <w:rFonts w:eastAsia="Times New Roman"/>
        </w:rPr>
        <w:t xml:space="preserve"> čas</w:t>
      </w:r>
      <w:r w:rsidRPr="00BD5F3D">
        <w:rPr>
          <w:rFonts w:eastAsia="Times New Roman"/>
        </w:rPr>
        <w:t>ť</w:t>
      </w:r>
      <w:r w:rsidR="00520369" w:rsidRPr="00BD5F3D">
        <w:rPr>
          <w:rFonts w:eastAsia="Times New Roman"/>
        </w:rPr>
        <w:t xml:space="preserve"> </w:t>
      </w:r>
      <w:r w:rsidRPr="00BD5F3D">
        <w:rPr>
          <w:rFonts w:eastAsia="Times New Roman"/>
        </w:rPr>
        <w:t>PS</w:t>
      </w:r>
      <w:r w:rsidR="00F06EB5" w:rsidRPr="00BD5F3D">
        <w:rPr>
          <w:rFonts w:eastAsia="Times New Roman"/>
        </w:rPr>
        <w:t xml:space="preserve"> 0</w:t>
      </w:r>
      <w:r w:rsidRPr="00BD5F3D">
        <w:rPr>
          <w:rFonts w:eastAsia="Times New Roman"/>
        </w:rPr>
        <w:t>2</w:t>
      </w:r>
      <w:r w:rsidR="00F06EB5" w:rsidRPr="00BD5F3D">
        <w:rPr>
          <w:rFonts w:eastAsia="Times New Roman"/>
        </w:rPr>
        <w:t xml:space="preserve"> </w:t>
      </w:r>
      <w:r w:rsidRPr="00BD5F3D">
        <w:rPr>
          <w:rFonts w:eastAsia="Times New Roman"/>
        </w:rPr>
        <w:t>Odovzdávacia stanica tepla</w:t>
      </w:r>
      <w:r w:rsidR="0079645D" w:rsidRPr="00BD5F3D">
        <w:rPr>
          <w:rFonts w:eastAsia="Times New Roman"/>
        </w:rPr>
        <w:t>.</w:t>
      </w:r>
      <w:r w:rsidRPr="00BD5F3D">
        <w:rPr>
          <w:rFonts w:eastAsia="Times New Roman"/>
        </w:rPr>
        <w:t xml:space="preserve"> </w:t>
      </w:r>
    </w:p>
    <w:p w14:paraId="22D53514" w14:textId="3FF82606" w:rsidR="009762D8" w:rsidRPr="00BD5F3D" w:rsidRDefault="009762D8" w:rsidP="009762D8">
      <w:r w:rsidRPr="00BD5F3D">
        <w:t>Investorom stavby</w:t>
      </w:r>
      <w:r w:rsidR="0054783F">
        <w:t xml:space="preserve"> prípojky</w:t>
      </w:r>
      <w:r w:rsidRPr="00BD5F3D">
        <w:t xml:space="preserve"> je </w:t>
      </w:r>
      <w:proofErr w:type="spellStart"/>
      <w:r w:rsidR="00BD5F3D" w:rsidRPr="00BD5F3D">
        <w:rPr>
          <w:lang w:eastAsia="ar-SA"/>
        </w:rPr>
        <w:t>Chemosvit</w:t>
      </w:r>
      <w:proofErr w:type="spellEnd"/>
      <w:r w:rsidR="00BD5F3D" w:rsidRPr="00BD5F3D">
        <w:rPr>
          <w:lang w:eastAsia="ar-SA"/>
        </w:rPr>
        <w:t xml:space="preserve"> </w:t>
      </w:r>
      <w:proofErr w:type="spellStart"/>
      <w:r w:rsidR="00BD5F3D" w:rsidRPr="00BD5F3D">
        <w:rPr>
          <w:lang w:eastAsia="ar-SA"/>
        </w:rPr>
        <w:t>Energochem</w:t>
      </w:r>
      <w:proofErr w:type="spellEnd"/>
      <w:r w:rsidR="00BD5F3D" w:rsidRPr="00BD5F3D">
        <w:rPr>
          <w:lang w:eastAsia="ar-SA"/>
        </w:rPr>
        <w:t xml:space="preserve">, </w:t>
      </w:r>
      <w:proofErr w:type="spellStart"/>
      <w:r w:rsidR="00BD5F3D" w:rsidRPr="00BD5F3D">
        <w:rPr>
          <w:lang w:eastAsia="ar-SA"/>
        </w:rPr>
        <w:t>a.s</w:t>
      </w:r>
      <w:proofErr w:type="spellEnd"/>
      <w:r w:rsidR="00BD5F3D" w:rsidRPr="00BD5F3D">
        <w:rPr>
          <w:lang w:eastAsia="ar-SA"/>
        </w:rPr>
        <w:t>..</w:t>
      </w:r>
    </w:p>
    <w:p w14:paraId="7FB76F94" w14:textId="63F05020" w:rsidR="0079645D" w:rsidRPr="003A78AE" w:rsidRDefault="0079645D" w:rsidP="009B57A3">
      <w:pPr>
        <w:pStyle w:val="Nadpis2"/>
        <w:numPr>
          <w:ilvl w:val="1"/>
          <w:numId w:val="9"/>
        </w:numPr>
      </w:pPr>
      <w:bookmarkStart w:id="8" w:name="_Toc449097751"/>
      <w:bookmarkStart w:id="9" w:name="_Toc88635513"/>
      <w:r w:rsidRPr="003A78AE">
        <w:t>Prehľad východiskových podkladov</w:t>
      </w:r>
      <w:bookmarkEnd w:id="8"/>
      <w:bookmarkEnd w:id="9"/>
    </w:p>
    <w:p w14:paraId="280275A2" w14:textId="655C1E05" w:rsidR="003A78AE" w:rsidRPr="00BD5F3D" w:rsidRDefault="00323DF2" w:rsidP="003A78AE">
      <w:pPr>
        <w:pStyle w:val="Odsekzoznamu"/>
        <w:numPr>
          <w:ilvl w:val="0"/>
          <w:numId w:val="10"/>
        </w:numPr>
        <w:ind w:left="360"/>
        <w:jc w:val="both"/>
      </w:pPr>
      <w:r w:rsidRPr="00BD5F3D">
        <w:t>Čiastočné podklady, výkresov, technických správ a o projektovaných kapacitách poskytnuté generálnym projektantom stavby a projektantami jednotlivých častí (Stavebná časť, Ústredné vykurovanie, Zdravotechnika).</w:t>
      </w:r>
    </w:p>
    <w:p w14:paraId="3F7C8532" w14:textId="2E67C57B" w:rsidR="00BD5F3D" w:rsidRPr="00BD5F3D" w:rsidRDefault="003A78AE" w:rsidP="00BD5F3D">
      <w:pPr>
        <w:pStyle w:val="Odsekzoznamu"/>
        <w:numPr>
          <w:ilvl w:val="0"/>
          <w:numId w:val="10"/>
        </w:numPr>
        <w:ind w:left="360"/>
        <w:jc w:val="both"/>
      </w:pPr>
      <w:r w:rsidRPr="00BD5F3D">
        <w:t xml:space="preserve">Projektová dokumentácia </w:t>
      </w:r>
      <w:r w:rsidR="00323DF2" w:rsidRPr="00BD5F3D">
        <w:t> </w:t>
      </w:r>
      <w:r w:rsidRPr="00BD5F3D">
        <w:t>čas</w:t>
      </w:r>
      <w:r w:rsidR="00323DF2" w:rsidRPr="00BD5F3D">
        <w:t>ť</w:t>
      </w:r>
      <w:r w:rsidRPr="00BD5F3D">
        <w:t xml:space="preserve"> </w:t>
      </w:r>
      <w:r w:rsidR="00F04D47" w:rsidRPr="00BD5F3D">
        <w:t>„</w:t>
      </w:r>
      <w:r w:rsidR="00BD5F3D" w:rsidRPr="00BD5F3D">
        <w:t>PS</w:t>
      </w:r>
      <w:r w:rsidR="002346B4" w:rsidRPr="00BD5F3D">
        <w:t xml:space="preserve"> 0</w:t>
      </w:r>
      <w:r w:rsidR="00BD5F3D" w:rsidRPr="00BD5F3D">
        <w:t>2</w:t>
      </w:r>
      <w:r w:rsidR="002346B4" w:rsidRPr="00BD5F3D">
        <w:t xml:space="preserve"> </w:t>
      </w:r>
      <w:r w:rsidR="00BD5F3D" w:rsidRPr="00BD5F3D">
        <w:t>Odovzdávacia stanica tepla</w:t>
      </w:r>
      <w:r w:rsidR="00323DF2" w:rsidRPr="00BD5F3D">
        <w:t>“ stavby „</w:t>
      </w:r>
      <w:r w:rsidR="00FC7E20">
        <w:t>Zariadenie pre seniorov</w:t>
      </w:r>
      <w:r w:rsidR="00323DF2" w:rsidRPr="00BD5F3D">
        <w:t>/“</w:t>
      </w:r>
      <w:r w:rsidR="002346B4" w:rsidRPr="00BD5F3D">
        <w:t xml:space="preserve">, </w:t>
      </w:r>
      <w:r w:rsidRPr="00BD5F3D">
        <w:t xml:space="preserve">vypracovaná spoločnosťou </w:t>
      </w:r>
      <w:proofErr w:type="spellStart"/>
      <w:r w:rsidR="002346B4" w:rsidRPr="00BD5F3D">
        <w:t>Termoklima</w:t>
      </w:r>
      <w:proofErr w:type="spellEnd"/>
      <w:r w:rsidR="002346B4" w:rsidRPr="00BD5F3D">
        <w:t xml:space="preserve"> s.r.o., Poprad, 07.2021</w:t>
      </w:r>
      <w:r w:rsidRPr="00BD5F3D">
        <w:t>.</w:t>
      </w:r>
    </w:p>
    <w:p w14:paraId="6FB0733A" w14:textId="77777777" w:rsidR="00BD5F3D" w:rsidRPr="00BD5F3D" w:rsidRDefault="00BD5F3D" w:rsidP="00BD5F3D">
      <w:pPr>
        <w:pStyle w:val="Odsekzoznamu"/>
        <w:numPr>
          <w:ilvl w:val="0"/>
          <w:numId w:val="10"/>
        </w:numPr>
        <w:ind w:left="360"/>
        <w:jc w:val="both"/>
      </w:pPr>
      <w:r w:rsidRPr="00BD5F3D">
        <w:t>Mapa mesta Svit</w:t>
      </w:r>
    </w:p>
    <w:p w14:paraId="4476F43E" w14:textId="77777777" w:rsidR="00BD5F3D" w:rsidRPr="00BD5F3D" w:rsidRDefault="00BD5F3D" w:rsidP="00BD5F3D">
      <w:pPr>
        <w:pStyle w:val="Odsekzoznamu"/>
        <w:numPr>
          <w:ilvl w:val="0"/>
          <w:numId w:val="10"/>
        </w:numPr>
        <w:ind w:left="360"/>
        <w:jc w:val="both"/>
      </w:pPr>
      <w:r w:rsidRPr="00BD5F3D">
        <w:t xml:space="preserve">Samotná obhliadka a zameranie dotknutého územia </w:t>
      </w:r>
    </w:p>
    <w:p w14:paraId="4AC3D250" w14:textId="77C10F5A" w:rsidR="00BD5F3D" w:rsidRPr="00BD5F3D" w:rsidRDefault="00BD5F3D" w:rsidP="00BD5F3D">
      <w:pPr>
        <w:pStyle w:val="Odsekzoznamu"/>
        <w:numPr>
          <w:ilvl w:val="0"/>
          <w:numId w:val="10"/>
        </w:numPr>
        <w:ind w:left="360"/>
        <w:jc w:val="both"/>
      </w:pPr>
      <w:r w:rsidRPr="00BD5F3D">
        <w:t xml:space="preserve">Katalógové podklady </w:t>
      </w:r>
      <w:proofErr w:type="spellStart"/>
      <w:r w:rsidRPr="00BD5F3D">
        <w:t>predizolovaných</w:t>
      </w:r>
      <w:proofErr w:type="spellEnd"/>
      <w:r w:rsidRPr="00BD5F3D">
        <w:t xml:space="preserve"> potrubí</w:t>
      </w:r>
    </w:p>
    <w:p w14:paraId="150B7E99" w14:textId="77777777" w:rsidR="0091618B" w:rsidRDefault="0091618B" w:rsidP="0091618B">
      <w:pPr>
        <w:pStyle w:val="Nadpis2"/>
        <w:rPr>
          <w:i/>
          <w:iCs/>
        </w:rPr>
      </w:pPr>
      <w:bookmarkStart w:id="10" w:name="_Toc355016084"/>
      <w:bookmarkStart w:id="11" w:name="_Toc384568934"/>
      <w:bookmarkStart w:id="12" w:name="_Toc387307406"/>
      <w:bookmarkStart w:id="13" w:name="_Toc419725854"/>
      <w:bookmarkStart w:id="14" w:name="_Toc522717749"/>
      <w:bookmarkStart w:id="15" w:name="_Toc76038348"/>
      <w:bookmarkStart w:id="16" w:name="_Toc88635514"/>
      <w:r w:rsidRPr="002F0B30">
        <w:t>Tepelné bilancie</w:t>
      </w:r>
      <w:bookmarkEnd w:id="10"/>
      <w:r w:rsidRPr="00385BBB">
        <w:t xml:space="preserve"> </w:t>
      </w:r>
      <w:r w:rsidRPr="002F0B30">
        <w:t>a výpočtové parametre</w:t>
      </w:r>
      <w:bookmarkEnd w:id="11"/>
      <w:bookmarkEnd w:id="12"/>
      <w:bookmarkEnd w:id="13"/>
      <w:bookmarkEnd w:id="14"/>
      <w:bookmarkEnd w:id="15"/>
      <w:bookmarkEnd w:id="16"/>
      <w:r w:rsidRPr="003A78AE">
        <w:rPr>
          <w:i/>
          <w:iCs/>
        </w:rPr>
        <w:t xml:space="preserve"> </w:t>
      </w:r>
    </w:p>
    <w:p w14:paraId="2F922988" w14:textId="70933BAE" w:rsidR="0079645D" w:rsidRPr="00BD5F3D" w:rsidRDefault="0079645D" w:rsidP="00F04D47">
      <w:pPr>
        <w:pStyle w:val="Odsekzoznamu"/>
        <w:numPr>
          <w:ilvl w:val="0"/>
          <w:numId w:val="30"/>
        </w:numPr>
        <w:spacing w:before="0" w:after="0"/>
      </w:pPr>
      <w:r w:rsidRPr="00BD5F3D">
        <w:t>V</w:t>
      </w:r>
      <w:r w:rsidR="00BD0B56" w:rsidRPr="00BD5F3D">
        <w:t>ýpočtová vonkajšia teplota</w:t>
      </w:r>
      <w:r w:rsidR="00BD0B56" w:rsidRPr="00BD5F3D">
        <w:tab/>
      </w:r>
      <w:r w:rsidR="00BD0B56" w:rsidRPr="00BD5F3D">
        <w:tab/>
      </w:r>
      <w:r w:rsidR="00BD0B56" w:rsidRPr="00BD5F3D">
        <w:tab/>
      </w:r>
      <w:r w:rsidR="00BD0B56" w:rsidRPr="00BD5F3D">
        <w:tab/>
        <w:t>-1</w:t>
      </w:r>
      <w:r w:rsidR="00323DF2" w:rsidRPr="00BD5F3D">
        <w:t>6</w:t>
      </w:r>
      <w:r w:rsidRPr="00BD5F3D">
        <w:t xml:space="preserve"> °C (podľa STN EN 12</w:t>
      </w:r>
      <w:r w:rsidR="00092914" w:rsidRPr="00BD5F3D">
        <w:t> </w:t>
      </w:r>
      <w:r w:rsidRPr="00BD5F3D">
        <w:t>831</w:t>
      </w:r>
      <w:r w:rsidR="00092914" w:rsidRPr="00BD5F3D">
        <w:t>-1</w:t>
      </w:r>
      <w:r w:rsidRPr="00BD5F3D">
        <w:t>)</w:t>
      </w:r>
    </w:p>
    <w:p w14:paraId="15501BFA" w14:textId="722B88B3" w:rsidR="0079645D" w:rsidRPr="00BD5F3D" w:rsidRDefault="0079645D" w:rsidP="00F04D47">
      <w:pPr>
        <w:spacing w:before="0" w:after="0"/>
        <w:contextualSpacing/>
        <w:rPr>
          <w:b/>
        </w:rPr>
      </w:pPr>
      <w:r w:rsidRPr="00BD5F3D">
        <w:rPr>
          <w:b/>
        </w:rPr>
        <w:t>Primárna strana OST:</w:t>
      </w:r>
    </w:p>
    <w:p w14:paraId="75DFCD91" w14:textId="6F4CBA33" w:rsidR="0079645D" w:rsidRPr="00BD5F3D" w:rsidRDefault="0079645D" w:rsidP="00F04D47">
      <w:pPr>
        <w:pStyle w:val="Odsekzoznamu"/>
        <w:numPr>
          <w:ilvl w:val="0"/>
          <w:numId w:val="29"/>
        </w:numPr>
        <w:spacing w:before="0" w:after="0"/>
        <w:ind w:left="360"/>
      </w:pPr>
      <w:r w:rsidRPr="00BD5F3D">
        <w:t xml:space="preserve">Menovitý tlak </w:t>
      </w:r>
      <w:proofErr w:type="spellStart"/>
      <w:r w:rsidRPr="00BD5F3D">
        <w:t>primáru</w:t>
      </w:r>
      <w:proofErr w:type="spellEnd"/>
      <w:r w:rsidRPr="00BD5F3D">
        <w:tab/>
      </w:r>
      <w:r w:rsidRPr="00BD5F3D">
        <w:tab/>
      </w:r>
      <w:r w:rsidRPr="00BD5F3D">
        <w:tab/>
      </w:r>
      <w:r w:rsidRPr="00BD5F3D">
        <w:tab/>
      </w:r>
      <w:r w:rsidR="00BD0B56" w:rsidRPr="00BD5F3D">
        <w:tab/>
      </w:r>
      <w:r w:rsidRPr="00BD5F3D">
        <w:t xml:space="preserve">PN </w:t>
      </w:r>
      <w:r w:rsidR="00F41BF0" w:rsidRPr="00BD5F3D">
        <w:t>1</w:t>
      </w:r>
      <w:r w:rsidR="007E2EA4" w:rsidRPr="00BD5F3D">
        <w:t>6</w:t>
      </w:r>
    </w:p>
    <w:p w14:paraId="5CDF1591" w14:textId="0A59E592" w:rsidR="00323DF2" w:rsidRPr="00BD5F3D" w:rsidRDefault="00323DF2" w:rsidP="00F04D47">
      <w:pPr>
        <w:pStyle w:val="Odsekzoznamu"/>
        <w:numPr>
          <w:ilvl w:val="0"/>
          <w:numId w:val="29"/>
        </w:numPr>
        <w:spacing w:before="0" w:after="0"/>
        <w:ind w:left="360"/>
      </w:pPr>
      <w:r w:rsidRPr="00BD5F3D">
        <w:t>Menovitá teplota primárneho rozvodu</w:t>
      </w:r>
      <w:r w:rsidRPr="00BD5F3D">
        <w:tab/>
      </w:r>
      <w:r w:rsidRPr="00BD5F3D">
        <w:tab/>
      </w:r>
      <w:r w:rsidRPr="00BD5F3D">
        <w:tab/>
        <w:t>max. 130 °C</w:t>
      </w:r>
    </w:p>
    <w:p w14:paraId="25DE3946" w14:textId="1EF70433" w:rsidR="0079645D" w:rsidRPr="00BD5F3D" w:rsidRDefault="0079645D" w:rsidP="00F04D47">
      <w:pPr>
        <w:pStyle w:val="Odsekzoznamu"/>
        <w:numPr>
          <w:ilvl w:val="0"/>
          <w:numId w:val="29"/>
        </w:numPr>
        <w:spacing w:before="0" w:after="0"/>
        <w:ind w:left="360"/>
      </w:pPr>
      <w:r w:rsidRPr="00BD5F3D">
        <w:t>Maximálna prevádzková teplota</w:t>
      </w:r>
      <w:r w:rsidRPr="00BD5F3D">
        <w:tab/>
      </w:r>
      <w:r w:rsidRPr="00BD5F3D">
        <w:tab/>
      </w:r>
      <w:r w:rsidR="00BD0B56" w:rsidRPr="00BD5F3D">
        <w:tab/>
      </w:r>
      <w:r w:rsidR="00BD0B56" w:rsidRPr="00BD5F3D">
        <w:tab/>
      </w:r>
      <w:r w:rsidR="00855475" w:rsidRPr="00BD5F3D">
        <w:t>1</w:t>
      </w:r>
      <w:r w:rsidR="00323DF2" w:rsidRPr="00BD5F3D">
        <w:t>1</w:t>
      </w:r>
      <w:r w:rsidR="00855475" w:rsidRPr="00BD5F3D">
        <w:t>0</w:t>
      </w:r>
      <w:r w:rsidRPr="00BD5F3D">
        <w:t xml:space="preserve"> °C</w:t>
      </w:r>
    </w:p>
    <w:p w14:paraId="0568E482" w14:textId="2F2F6C5F" w:rsidR="00F41BF0" w:rsidRPr="00BD5F3D" w:rsidRDefault="00F41BF0" w:rsidP="00F04D47">
      <w:pPr>
        <w:pStyle w:val="Odsekzoznamu"/>
        <w:numPr>
          <w:ilvl w:val="0"/>
          <w:numId w:val="29"/>
        </w:numPr>
        <w:spacing w:before="0" w:after="0"/>
        <w:ind w:left="360"/>
      </w:pPr>
      <w:r w:rsidRPr="00BD5F3D">
        <w:t>Vstupná teplota pre návrh výmenníka tepla ÚK</w:t>
      </w:r>
      <w:r w:rsidRPr="00BD5F3D">
        <w:tab/>
      </w:r>
      <w:r w:rsidRPr="00BD5F3D">
        <w:tab/>
        <w:t>100 °C</w:t>
      </w:r>
    </w:p>
    <w:p w14:paraId="5948072C" w14:textId="3CBCD3A3" w:rsidR="0079645D" w:rsidRPr="00BD5F3D" w:rsidRDefault="0079645D" w:rsidP="00F04D47">
      <w:pPr>
        <w:pStyle w:val="Odsekzoznamu"/>
        <w:numPr>
          <w:ilvl w:val="0"/>
          <w:numId w:val="29"/>
        </w:numPr>
        <w:spacing w:before="0" w:after="0"/>
        <w:ind w:left="360"/>
      </w:pPr>
      <w:proofErr w:type="spellStart"/>
      <w:r w:rsidRPr="00BD5F3D">
        <w:t>Výp</w:t>
      </w:r>
      <w:r w:rsidR="003800CB" w:rsidRPr="00BD5F3D">
        <w:t>očt</w:t>
      </w:r>
      <w:proofErr w:type="spellEnd"/>
      <w:r w:rsidR="003A78AE" w:rsidRPr="00BD5F3D">
        <w:t xml:space="preserve">. </w:t>
      </w:r>
      <w:r w:rsidRPr="00BD5F3D">
        <w:t>tepl</w:t>
      </w:r>
      <w:r w:rsidR="003A78AE" w:rsidRPr="00BD5F3D">
        <w:t>ot</w:t>
      </w:r>
      <w:r w:rsidRPr="00BD5F3D">
        <w:t xml:space="preserve">ný spád </w:t>
      </w:r>
      <w:proofErr w:type="spellStart"/>
      <w:r w:rsidRPr="00BD5F3D">
        <w:t>primáru</w:t>
      </w:r>
      <w:proofErr w:type="spellEnd"/>
      <w:r w:rsidRPr="00BD5F3D">
        <w:t xml:space="preserve"> v</w:t>
      </w:r>
      <w:r w:rsidR="002346B4" w:rsidRPr="00BD5F3D">
        <w:t> </w:t>
      </w:r>
      <w:r w:rsidRPr="00BD5F3D">
        <w:t>zime</w:t>
      </w:r>
      <w:r w:rsidR="00BD0B56" w:rsidRPr="00BD5F3D">
        <w:tab/>
      </w:r>
      <w:r w:rsidR="00F41BF0" w:rsidRPr="00BD5F3D">
        <w:tab/>
      </w:r>
      <w:r w:rsidR="00F41BF0" w:rsidRPr="00BD5F3D">
        <w:tab/>
        <w:t>10</w:t>
      </w:r>
      <w:r w:rsidR="00731756" w:rsidRPr="00BD5F3D">
        <w:t>0</w:t>
      </w:r>
      <w:r w:rsidRPr="00BD5F3D">
        <w:t>/</w:t>
      </w:r>
      <w:r w:rsidR="007E2EA4" w:rsidRPr="00BD5F3D">
        <w:t>5</w:t>
      </w:r>
      <w:r w:rsidR="00F41BF0" w:rsidRPr="00BD5F3D">
        <w:t>5</w:t>
      </w:r>
      <w:r w:rsidRPr="00BD5F3D">
        <w:t xml:space="preserve"> °C</w:t>
      </w:r>
    </w:p>
    <w:p w14:paraId="3B480D88" w14:textId="1D583D95" w:rsidR="0079645D" w:rsidRPr="00BD5F3D" w:rsidRDefault="003A78AE" w:rsidP="00F04D47">
      <w:pPr>
        <w:pStyle w:val="Odsekzoznamu"/>
        <w:numPr>
          <w:ilvl w:val="0"/>
          <w:numId w:val="29"/>
        </w:numPr>
        <w:spacing w:before="0" w:after="0"/>
        <w:ind w:left="360"/>
      </w:pPr>
      <w:proofErr w:type="spellStart"/>
      <w:r w:rsidRPr="00BD5F3D">
        <w:t>Výpočt</w:t>
      </w:r>
      <w:proofErr w:type="spellEnd"/>
      <w:r w:rsidRPr="00BD5F3D">
        <w:t xml:space="preserve">. teplotný spád </w:t>
      </w:r>
      <w:proofErr w:type="spellStart"/>
      <w:r w:rsidRPr="00BD5F3D">
        <w:t>primáru</w:t>
      </w:r>
      <w:proofErr w:type="spellEnd"/>
      <w:r w:rsidRPr="00BD5F3D">
        <w:t xml:space="preserve"> v lete</w:t>
      </w:r>
      <w:r w:rsidRPr="00BD5F3D">
        <w:tab/>
      </w:r>
      <w:r w:rsidR="00F41BF0" w:rsidRPr="00BD5F3D">
        <w:tab/>
      </w:r>
      <w:r w:rsidR="00F41BF0" w:rsidRPr="00BD5F3D">
        <w:tab/>
        <w:t>70</w:t>
      </w:r>
      <w:r w:rsidR="0079645D" w:rsidRPr="00BD5F3D">
        <w:t>/</w:t>
      </w:r>
      <w:r w:rsidR="00F41BF0" w:rsidRPr="00BD5F3D">
        <w:t>40</w:t>
      </w:r>
      <w:r w:rsidR="0079645D" w:rsidRPr="00BD5F3D">
        <w:t xml:space="preserve"> °C</w:t>
      </w:r>
    </w:p>
    <w:p w14:paraId="563BFF7C" w14:textId="0A305132" w:rsidR="0079645D" w:rsidRPr="00BD5F3D" w:rsidRDefault="0079645D" w:rsidP="00F04D47">
      <w:pPr>
        <w:pStyle w:val="Odsekzoznamu"/>
        <w:numPr>
          <w:ilvl w:val="0"/>
          <w:numId w:val="29"/>
        </w:numPr>
        <w:spacing w:before="0" w:after="0"/>
        <w:ind w:left="360"/>
      </w:pPr>
      <w:r w:rsidRPr="00BD5F3D">
        <w:t>Max. tlak. strata OST (di</w:t>
      </w:r>
      <w:r w:rsidR="00BD0B56" w:rsidRPr="00BD5F3D">
        <w:t xml:space="preserve">ferenčný tlak-primár) </w:t>
      </w:r>
      <w:r w:rsidR="00BD0B56" w:rsidRPr="00BD5F3D">
        <w:tab/>
      </w:r>
      <w:r w:rsidR="00AB4AE3" w:rsidRPr="00BD5F3D">
        <w:tab/>
      </w:r>
      <w:r w:rsidR="00F41BF0" w:rsidRPr="00BD5F3D">
        <w:t>70</w:t>
      </w:r>
      <w:r w:rsidR="00BD0B56" w:rsidRPr="00BD5F3D">
        <w:t xml:space="preserve"> kPa </w:t>
      </w:r>
      <w:r w:rsidRPr="00BD5F3D">
        <w:t xml:space="preserve">(vrátane </w:t>
      </w:r>
      <w:proofErr w:type="spellStart"/>
      <w:r w:rsidR="0091618B" w:rsidRPr="00BD5F3D">
        <w:t>priamočinného</w:t>
      </w:r>
      <w:proofErr w:type="spellEnd"/>
      <w:r w:rsidR="0091618B" w:rsidRPr="00BD5F3D">
        <w:t xml:space="preserve"> RDT</w:t>
      </w:r>
      <w:r w:rsidRPr="00BD5F3D">
        <w:t xml:space="preserve"> na vstupe)</w:t>
      </w:r>
    </w:p>
    <w:p w14:paraId="2CA028E1" w14:textId="37B1C9B2" w:rsidR="0091618B" w:rsidRPr="00BD5F3D" w:rsidRDefault="0091618B" w:rsidP="00F04D47">
      <w:pPr>
        <w:spacing w:before="0" w:after="0"/>
        <w:contextualSpacing/>
        <w:rPr>
          <w:b/>
        </w:rPr>
      </w:pPr>
      <w:r w:rsidRPr="00BD5F3D">
        <w:rPr>
          <w:b/>
        </w:rPr>
        <w:t>Tepelné bilancie</w:t>
      </w:r>
    </w:p>
    <w:p w14:paraId="7D2BF39F" w14:textId="7416D521" w:rsidR="0091618B" w:rsidRPr="00BD5F3D" w:rsidRDefault="0091618B" w:rsidP="00F04D47">
      <w:pPr>
        <w:pStyle w:val="Odsekzoznamu"/>
        <w:numPr>
          <w:ilvl w:val="0"/>
          <w:numId w:val="31"/>
        </w:numPr>
        <w:spacing w:before="0" w:after="0"/>
      </w:pPr>
      <w:r w:rsidRPr="00BD5F3D">
        <w:t>Vetva ÚK-1 - podlahové vykurovanie</w:t>
      </w:r>
      <w:r w:rsidR="00F41BF0" w:rsidRPr="00BD5F3D">
        <w:tab/>
      </w:r>
      <w:r w:rsidRPr="00BD5F3D">
        <w:tab/>
      </w:r>
      <w:r w:rsidRPr="00BD5F3D">
        <w:tab/>
      </w:r>
      <w:r w:rsidR="00F41BF0" w:rsidRPr="00BD5F3D">
        <w:t>52</w:t>
      </w:r>
      <w:r w:rsidRPr="00BD5F3D">
        <w:t xml:space="preserve"> kW</w:t>
      </w:r>
    </w:p>
    <w:p w14:paraId="1A2E08AF" w14:textId="4AF562BA" w:rsidR="0091618B" w:rsidRPr="00BD5F3D" w:rsidRDefault="0091618B" w:rsidP="00F04D47">
      <w:pPr>
        <w:pStyle w:val="Odsekzoznamu"/>
        <w:numPr>
          <w:ilvl w:val="0"/>
          <w:numId w:val="31"/>
        </w:numPr>
        <w:spacing w:before="0" w:after="0"/>
        <w:rPr>
          <w:u w:val="single"/>
        </w:rPr>
      </w:pPr>
      <w:r w:rsidRPr="00BD5F3D">
        <w:rPr>
          <w:u w:val="single"/>
        </w:rPr>
        <w:t xml:space="preserve">Vetva ÚK-2 </w:t>
      </w:r>
      <w:r w:rsidR="00F41BF0" w:rsidRPr="00BD5F3D">
        <w:rPr>
          <w:u w:val="single"/>
        </w:rPr>
        <w:t>–</w:t>
      </w:r>
      <w:r w:rsidRPr="00BD5F3D">
        <w:rPr>
          <w:u w:val="single"/>
        </w:rPr>
        <w:t xml:space="preserve"> </w:t>
      </w:r>
      <w:r w:rsidR="00F41BF0" w:rsidRPr="00BD5F3D">
        <w:rPr>
          <w:u w:val="single"/>
        </w:rPr>
        <w:t>vykurovacie telesá</w:t>
      </w:r>
      <w:r w:rsidR="00F41BF0" w:rsidRPr="00BD5F3D">
        <w:rPr>
          <w:u w:val="single"/>
        </w:rPr>
        <w:tab/>
      </w:r>
      <w:r w:rsidR="00F41BF0" w:rsidRPr="00BD5F3D">
        <w:rPr>
          <w:u w:val="single"/>
        </w:rPr>
        <w:tab/>
      </w:r>
      <w:r w:rsidRPr="00BD5F3D">
        <w:rPr>
          <w:u w:val="single"/>
        </w:rPr>
        <w:tab/>
      </w:r>
      <w:r w:rsidRPr="00BD5F3D">
        <w:rPr>
          <w:u w:val="single"/>
        </w:rPr>
        <w:tab/>
      </w:r>
      <w:r w:rsidR="00F41BF0" w:rsidRPr="00BD5F3D">
        <w:rPr>
          <w:u w:val="single"/>
        </w:rPr>
        <w:t>8</w:t>
      </w:r>
      <w:r w:rsidRPr="00BD5F3D">
        <w:rPr>
          <w:u w:val="single"/>
        </w:rPr>
        <w:t xml:space="preserve"> kW</w:t>
      </w:r>
    </w:p>
    <w:p w14:paraId="441F065B" w14:textId="75720184" w:rsidR="0091618B" w:rsidRPr="00BD5F3D" w:rsidRDefault="0091618B" w:rsidP="00F04D47">
      <w:pPr>
        <w:pStyle w:val="Odsekzoznamu"/>
        <w:numPr>
          <w:ilvl w:val="0"/>
          <w:numId w:val="31"/>
        </w:numPr>
        <w:spacing w:before="0" w:after="0"/>
        <w:rPr>
          <w:b/>
          <w:bCs/>
        </w:rPr>
      </w:pPr>
      <w:r w:rsidRPr="00BD5F3D">
        <w:rPr>
          <w:b/>
          <w:bCs/>
        </w:rPr>
        <w:t>Spolu ÚK</w:t>
      </w:r>
      <w:r w:rsidR="00F41BF0" w:rsidRPr="00BD5F3D">
        <w:rPr>
          <w:b/>
          <w:bCs/>
        </w:rPr>
        <w:tab/>
      </w:r>
      <w:r w:rsidRPr="00BD5F3D">
        <w:rPr>
          <w:b/>
          <w:bCs/>
        </w:rPr>
        <w:tab/>
      </w:r>
      <w:r w:rsidRPr="00BD5F3D">
        <w:rPr>
          <w:b/>
          <w:bCs/>
        </w:rPr>
        <w:tab/>
      </w:r>
      <w:r w:rsidRPr="00BD5F3D">
        <w:rPr>
          <w:b/>
          <w:bCs/>
        </w:rPr>
        <w:tab/>
      </w:r>
      <w:r w:rsidRPr="00BD5F3D">
        <w:rPr>
          <w:b/>
          <w:bCs/>
        </w:rPr>
        <w:tab/>
      </w:r>
      <w:r w:rsidRPr="00BD5F3D">
        <w:rPr>
          <w:b/>
          <w:bCs/>
        </w:rPr>
        <w:tab/>
      </w:r>
      <w:r w:rsidRPr="00BD5F3D">
        <w:rPr>
          <w:b/>
          <w:bCs/>
        </w:rPr>
        <w:tab/>
      </w:r>
      <w:r w:rsidR="00F41BF0" w:rsidRPr="00BD5F3D">
        <w:rPr>
          <w:b/>
          <w:bCs/>
        </w:rPr>
        <w:t>60</w:t>
      </w:r>
      <w:r w:rsidRPr="00BD5F3D">
        <w:rPr>
          <w:b/>
          <w:bCs/>
        </w:rPr>
        <w:t xml:space="preserve"> kW</w:t>
      </w:r>
    </w:p>
    <w:p w14:paraId="7543B2FD" w14:textId="734768B9" w:rsidR="0091618B" w:rsidRPr="00BD5F3D" w:rsidRDefault="0091618B" w:rsidP="00F04D47">
      <w:pPr>
        <w:pStyle w:val="Odsekzoznamu"/>
        <w:numPr>
          <w:ilvl w:val="0"/>
          <w:numId w:val="31"/>
        </w:numPr>
        <w:spacing w:before="0" w:after="0"/>
        <w:rPr>
          <w:b/>
          <w:bCs/>
        </w:rPr>
      </w:pPr>
      <w:r w:rsidRPr="00BD5F3D">
        <w:rPr>
          <w:b/>
          <w:bCs/>
        </w:rPr>
        <w:t>Ohrev TV</w:t>
      </w:r>
      <w:r w:rsidRPr="00BD5F3D">
        <w:rPr>
          <w:b/>
          <w:bCs/>
        </w:rPr>
        <w:tab/>
      </w:r>
      <w:r w:rsidRPr="00BD5F3D">
        <w:rPr>
          <w:b/>
          <w:bCs/>
        </w:rPr>
        <w:tab/>
      </w:r>
      <w:r w:rsidRPr="00BD5F3D">
        <w:rPr>
          <w:b/>
          <w:bCs/>
        </w:rPr>
        <w:tab/>
      </w:r>
      <w:r w:rsidRPr="00BD5F3D">
        <w:rPr>
          <w:b/>
          <w:bCs/>
        </w:rPr>
        <w:tab/>
      </w:r>
      <w:r w:rsidRPr="00BD5F3D">
        <w:rPr>
          <w:b/>
          <w:bCs/>
        </w:rPr>
        <w:tab/>
      </w:r>
      <w:r w:rsidRPr="00BD5F3D">
        <w:rPr>
          <w:b/>
          <w:bCs/>
        </w:rPr>
        <w:tab/>
      </w:r>
      <w:r w:rsidRPr="00BD5F3D">
        <w:rPr>
          <w:b/>
          <w:bCs/>
        </w:rPr>
        <w:tab/>
        <w:t>1</w:t>
      </w:r>
      <w:r w:rsidR="00F41BF0" w:rsidRPr="00BD5F3D">
        <w:rPr>
          <w:b/>
          <w:bCs/>
        </w:rPr>
        <w:t>8</w:t>
      </w:r>
      <w:r w:rsidR="00982589" w:rsidRPr="00BD5F3D">
        <w:rPr>
          <w:b/>
          <w:bCs/>
        </w:rPr>
        <w:t>5</w:t>
      </w:r>
      <w:r w:rsidRPr="00BD5F3D">
        <w:rPr>
          <w:b/>
          <w:bCs/>
        </w:rPr>
        <w:t xml:space="preserve"> kW</w:t>
      </w:r>
    </w:p>
    <w:p w14:paraId="41367D42" w14:textId="21860F90" w:rsidR="0091618B" w:rsidRPr="00BD5F3D" w:rsidRDefault="0091618B" w:rsidP="00F04D47">
      <w:pPr>
        <w:pStyle w:val="Odsekzoznamu"/>
        <w:numPr>
          <w:ilvl w:val="0"/>
          <w:numId w:val="31"/>
        </w:numPr>
        <w:spacing w:before="0" w:after="0"/>
      </w:pPr>
      <w:r w:rsidRPr="00BD5F3D">
        <w:t>Celkom ÚK a ohrev TV</w:t>
      </w:r>
      <w:r w:rsidRPr="00BD5F3D">
        <w:tab/>
      </w:r>
      <w:r w:rsidRPr="00BD5F3D">
        <w:tab/>
      </w:r>
      <w:r w:rsidR="00F41BF0" w:rsidRPr="00BD5F3D">
        <w:tab/>
      </w:r>
      <w:r w:rsidRPr="00BD5F3D">
        <w:tab/>
      </w:r>
      <w:r w:rsidRPr="00BD5F3D">
        <w:tab/>
        <w:t>2</w:t>
      </w:r>
      <w:r w:rsidR="00F41BF0" w:rsidRPr="00BD5F3D">
        <w:t>45</w:t>
      </w:r>
      <w:r w:rsidRPr="00BD5F3D">
        <w:t xml:space="preserve"> kW</w:t>
      </w:r>
    </w:p>
    <w:p w14:paraId="627035CD" w14:textId="381166D4" w:rsidR="0091618B" w:rsidRPr="00BD5F3D" w:rsidRDefault="0091618B" w:rsidP="00F04D47">
      <w:pPr>
        <w:pStyle w:val="Odsekzoznamu"/>
        <w:numPr>
          <w:ilvl w:val="0"/>
          <w:numId w:val="31"/>
        </w:numPr>
        <w:spacing w:before="0" w:after="0"/>
      </w:pPr>
      <w:r w:rsidRPr="00BD5F3D">
        <w:rPr>
          <w:b/>
        </w:rPr>
        <w:t>Prevádzková špička Q</w:t>
      </w:r>
      <w:r w:rsidRPr="00BD5F3D">
        <w:rPr>
          <w:b/>
          <w:vertAlign w:val="superscript"/>
        </w:rPr>
        <w:t>I</w:t>
      </w:r>
      <w:r w:rsidRPr="00BD5F3D">
        <w:rPr>
          <w:b/>
        </w:rPr>
        <w:tab/>
      </w:r>
      <w:r w:rsidRPr="00BD5F3D">
        <w:rPr>
          <w:b/>
        </w:rPr>
        <w:tab/>
      </w:r>
      <w:r w:rsidRPr="00BD5F3D">
        <w:rPr>
          <w:b/>
        </w:rPr>
        <w:tab/>
      </w:r>
      <w:r w:rsidRPr="00BD5F3D">
        <w:rPr>
          <w:b/>
        </w:rPr>
        <w:tab/>
      </w:r>
      <w:r w:rsidRPr="00BD5F3D">
        <w:rPr>
          <w:b/>
        </w:rPr>
        <w:tab/>
        <w:t>2</w:t>
      </w:r>
      <w:r w:rsidR="00F41BF0" w:rsidRPr="00BD5F3D">
        <w:rPr>
          <w:b/>
        </w:rPr>
        <w:t>33</w:t>
      </w:r>
      <w:r w:rsidRPr="00BD5F3D">
        <w:rPr>
          <w:b/>
        </w:rPr>
        <w:t xml:space="preserve"> kW</w:t>
      </w:r>
      <w:r w:rsidRPr="00BD5F3D">
        <w:rPr>
          <w:b/>
        </w:rPr>
        <w:tab/>
        <w:t xml:space="preserve">- </w:t>
      </w:r>
      <w:r w:rsidRPr="00BD5F3D">
        <w:t xml:space="preserve">0,8x ÚK + 1,0x TV  </w:t>
      </w:r>
    </w:p>
    <w:p w14:paraId="1A28CEC0" w14:textId="1CD7D6AD" w:rsidR="0079645D" w:rsidRPr="00BD5F3D" w:rsidRDefault="0091618B" w:rsidP="00F04D47">
      <w:pPr>
        <w:pStyle w:val="Odsekzoznamu"/>
        <w:numPr>
          <w:ilvl w:val="0"/>
          <w:numId w:val="31"/>
        </w:numPr>
        <w:tabs>
          <w:tab w:val="right" w:pos="0"/>
          <w:tab w:val="right" w:pos="4536"/>
        </w:tabs>
        <w:spacing w:before="0" w:after="0"/>
      </w:pPr>
      <w:r w:rsidRPr="00BD5F3D">
        <w:t>Prevádzková špička Q</w:t>
      </w:r>
      <w:r w:rsidRPr="00BD5F3D">
        <w:rPr>
          <w:vertAlign w:val="superscript"/>
        </w:rPr>
        <w:t>II</w:t>
      </w:r>
      <w:r w:rsidRPr="00BD5F3D">
        <w:tab/>
      </w:r>
      <w:r w:rsidRPr="00BD5F3D">
        <w:tab/>
      </w:r>
      <w:r w:rsidRPr="00BD5F3D">
        <w:tab/>
      </w:r>
      <w:r w:rsidR="00F41BF0" w:rsidRPr="00BD5F3D">
        <w:t>60</w:t>
      </w:r>
      <w:r w:rsidRPr="00BD5F3D">
        <w:t xml:space="preserve"> kW</w:t>
      </w:r>
      <w:r w:rsidRPr="00BD5F3D">
        <w:rPr>
          <w:b/>
        </w:rPr>
        <w:tab/>
      </w:r>
      <w:r w:rsidR="00F41BF0" w:rsidRPr="00BD5F3D">
        <w:rPr>
          <w:b/>
        </w:rPr>
        <w:tab/>
      </w:r>
      <w:r w:rsidRPr="00BD5F3D">
        <w:rPr>
          <w:b/>
        </w:rPr>
        <w:t xml:space="preserve">- </w:t>
      </w:r>
      <w:r w:rsidRPr="00BD5F3D">
        <w:t>1,0x ÚK</w:t>
      </w:r>
    </w:p>
    <w:p w14:paraId="55476ABA" w14:textId="3B2CFE54" w:rsidR="0079645D" w:rsidRDefault="0079645D" w:rsidP="009B57A3">
      <w:pPr>
        <w:pStyle w:val="Nadpis2"/>
        <w:numPr>
          <w:ilvl w:val="1"/>
          <w:numId w:val="7"/>
        </w:numPr>
      </w:pPr>
      <w:bookmarkStart w:id="17" w:name="_Toc449097755"/>
      <w:bookmarkStart w:id="18" w:name="_Toc279737389"/>
      <w:bookmarkStart w:id="19" w:name="_Toc88635515"/>
      <w:r w:rsidRPr="003A78AE">
        <w:t xml:space="preserve">Technické riešenie </w:t>
      </w:r>
      <w:bookmarkEnd w:id="17"/>
      <w:bookmarkEnd w:id="18"/>
      <w:proofErr w:type="spellStart"/>
      <w:r w:rsidR="00BD5F3D">
        <w:t>horúcovodnej</w:t>
      </w:r>
      <w:proofErr w:type="spellEnd"/>
      <w:r w:rsidR="00BD5F3D">
        <w:t xml:space="preserve"> prípojky</w:t>
      </w:r>
      <w:bookmarkEnd w:id="19"/>
    </w:p>
    <w:p w14:paraId="70A476E0" w14:textId="77777777" w:rsidR="00BD5F3D" w:rsidRPr="00A76B64" w:rsidRDefault="00BD5F3D" w:rsidP="00BD5F3D">
      <w:pPr>
        <w:pStyle w:val="Nadpis3"/>
      </w:pPr>
      <w:bookmarkStart w:id="20" w:name="_Toc188596551"/>
      <w:bookmarkStart w:id="21" w:name="_Toc257057279"/>
      <w:bookmarkStart w:id="22" w:name="_Toc266971075"/>
      <w:bookmarkStart w:id="23" w:name="_Toc362503164"/>
      <w:bookmarkStart w:id="24" w:name="_Toc507057455"/>
      <w:bookmarkStart w:id="25" w:name="_Toc511048075"/>
      <w:bookmarkStart w:id="26" w:name="_Toc88635516"/>
      <w:r w:rsidRPr="00A76B64">
        <w:t>Charakteristika územia</w:t>
      </w:r>
      <w:bookmarkEnd w:id="20"/>
      <w:bookmarkEnd w:id="21"/>
      <w:bookmarkEnd w:id="22"/>
      <w:bookmarkEnd w:id="23"/>
      <w:bookmarkEnd w:id="24"/>
      <w:bookmarkEnd w:id="25"/>
      <w:bookmarkEnd w:id="26"/>
    </w:p>
    <w:p w14:paraId="70715307" w14:textId="77777777" w:rsidR="00BD5F3D" w:rsidRPr="00A76B64" w:rsidRDefault="00BD5F3D" w:rsidP="00BD5F3D">
      <w:pPr>
        <w:pStyle w:val="Nadpis4"/>
        <w:rPr>
          <w:rFonts w:eastAsia="Times New Roman"/>
        </w:rPr>
      </w:pPr>
      <w:bookmarkStart w:id="27" w:name="_Toc188596552"/>
      <w:bookmarkStart w:id="28" w:name="_Toc257057280"/>
      <w:bookmarkStart w:id="29" w:name="_Toc266971076"/>
      <w:r w:rsidRPr="00A76B64">
        <w:t>Zhodnotenie</w:t>
      </w:r>
      <w:r w:rsidRPr="00A76B64">
        <w:rPr>
          <w:rFonts w:eastAsia="Times New Roman"/>
        </w:rPr>
        <w:t xml:space="preserve"> polohy a príprava staveniska na výstavbu</w:t>
      </w:r>
      <w:bookmarkEnd w:id="27"/>
      <w:bookmarkEnd w:id="28"/>
      <w:bookmarkEnd w:id="29"/>
    </w:p>
    <w:p w14:paraId="468B23DC" w14:textId="77777777" w:rsidR="00BD5F3D" w:rsidRDefault="00BD5F3D" w:rsidP="00BD5F3D">
      <w:r w:rsidRPr="00A76B64">
        <w:t>Predmetná lokalita, na ktor</w:t>
      </w:r>
      <w:r>
        <w:t xml:space="preserve">ej sa navrhuje </w:t>
      </w:r>
      <w:proofErr w:type="spellStart"/>
      <w:r>
        <w:t>horúcovodná</w:t>
      </w:r>
      <w:proofErr w:type="spellEnd"/>
      <w:r>
        <w:t xml:space="preserve"> prípojka </w:t>
      </w:r>
      <w:r w:rsidRPr="00A76B64">
        <w:t xml:space="preserve">je v súčasnosti </w:t>
      </w:r>
      <w:r>
        <w:t>ako stavenisko a zastavaná bytovými domami</w:t>
      </w:r>
      <w:r w:rsidRPr="00A76B64">
        <w:t xml:space="preserve"> panelovej výstavby.</w:t>
      </w:r>
    </w:p>
    <w:p w14:paraId="62EB938C" w14:textId="77777777" w:rsidR="00BD5F3D" w:rsidRPr="00A76B64" w:rsidRDefault="00BD5F3D" w:rsidP="00BD5F3D">
      <w:proofErr w:type="spellStart"/>
      <w:r>
        <w:t>Horúcovodná</w:t>
      </w:r>
      <w:proofErr w:type="spellEnd"/>
      <w:r>
        <w:t xml:space="preserve"> prípojka</w:t>
      </w:r>
      <w:r w:rsidRPr="00A76B64">
        <w:t xml:space="preserve"> je stavba, ktorá je osadená na území mesta </w:t>
      </w:r>
      <w:r>
        <w:t>Svit</w:t>
      </w:r>
      <w:r w:rsidRPr="00A76B64">
        <w:t xml:space="preserve">, v zastavanom </w:t>
      </w:r>
      <w:r>
        <w:t>a</w:t>
      </w:r>
      <w:r w:rsidRPr="00A76B64">
        <w:t xml:space="preserve"> katastráln</w:t>
      </w:r>
      <w:r>
        <w:t>om území Svit</w:t>
      </w:r>
      <w:r w:rsidRPr="00A76B64">
        <w:t xml:space="preserve">. </w:t>
      </w:r>
    </w:p>
    <w:p w14:paraId="02885FE5" w14:textId="77777777" w:rsidR="00BD5F3D" w:rsidRPr="00A76B64" w:rsidRDefault="00BD5F3D" w:rsidP="00BD5F3D">
      <w:r w:rsidRPr="00A76B64">
        <w:t xml:space="preserve">V úsekoch, kde je </w:t>
      </w:r>
      <w:proofErr w:type="spellStart"/>
      <w:r w:rsidRPr="00A76B64">
        <w:t>horúcovodný</w:t>
      </w:r>
      <w:proofErr w:type="spellEnd"/>
      <w:r w:rsidRPr="00A76B64">
        <w:t xml:space="preserve"> rozvod navrhovaný vo voľnom výkope, je potrebné vykonať pred samotnými zemnými prácami sondy, aby sa predišlo prekopaniu inžinierskych sietí.  </w:t>
      </w:r>
    </w:p>
    <w:p w14:paraId="44D3753C" w14:textId="652BD6D4" w:rsidR="00BD5F3D" w:rsidRDefault="00BD5F3D" w:rsidP="00BD5F3D">
      <w:pPr>
        <w:rPr>
          <w:b/>
        </w:rPr>
      </w:pPr>
      <w:r w:rsidRPr="00A76B64">
        <w:t>Vonkajší rozvod (dĺžka trasy)</w:t>
      </w:r>
      <w:r>
        <w:t xml:space="preserve">: </w:t>
      </w:r>
      <w:r>
        <w:rPr>
          <w:b/>
        </w:rPr>
        <w:t xml:space="preserve">5,50 </w:t>
      </w:r>
      <w:r w:rsidRPr="0081549E">
        <w:rPr>
          <w:b/>
        </w:rPr>
        <w:t>m</w:t>
      </w:r>
    </w:p>
    <w:p w14:paraId="7F455C9B" w14:textId="77777777" w:rsidR="00BD5F3D" w:rsidRPr="00A76B64" w:rsidRDefault="00BD5F3D" w:rsidP="00BD5F3D">
      <w:pPr>
        <w:pStyle w:val="Nadpis4"/>
        <w:rPr>
          <w:rFonts w:eastAsia="Times New Roman"/>
        </w:rPr>
      </w:pPr>
      <w:bookmarkStart w:id="30" w:name="_Toc188596553"/>
      <w:bookmarkStart w:id="31" w:name="_Toc257057281"/>
      <w:bookmarkStart w:id="32" w:name="_Toc266971077"/>
      <w:r w:rsidRPr="00A76B64">
        <w:rPr>
          <w:rFonts w:eastAsia="Times New Roman"/>
        </w:rPr>
        <w:lastRenderedPageBreak/>
        <w:t>Príprava trasy na výstavbu</w:t>
      </w:r>
      <w:bookmarkEnd w:id="30"/>
      <w:bookmarkEnd w:id="31"/>
      <w:bookmarkEnd w:id="32"/>
    </w:p>
    <w:p w14:paraId="22FEA70A" w14:textId="77777777" w:rsidR="00BD5F3D" w:rsidRPr="00A76B64" w:rsidRDefault="00BD5F3D" w:rsidP="00BD5F3D">
      <w:r w:rsidRPr="00A76B64">
        <w:t>Trasa rozvodu je vedená po pozemkoch, ktoré nie sú zastavané a realizácia tejto stavby si nevyžaduje asanáciu pozemných objektov. Pri realizácii tohto rozvodu sa nevyžadujú osobitné opatrenia na uvoľnenie staveniska.</w:t>
      </w:r>
    </w:p>
    <w:p w14:paraId="1E5AE082" w14:textId="73933692" w:rsidR="00BD5F3D" w:rsidRPr="00A76B64" w:rsidRDefault="00BD5F3D" w:rsidP="00BD5F3D">
      <w:r w:rsidRPr="00A76B64">
        <w:t xml:space="preserve">Stavba sa bude realizovať v súlade so zákonom o energetike 656/2004 </w:t>
      </w:r>
      <w:proofErr w:type="spellStart"/>
      <w:r w:rsidRPr="00A76B64">
        <w:t>Z.z</w:t>
      </w:r>
      <w:proofErr w:type="spellEnd"/>
      <w:r w:rsidRPr="00A76B64">
        <w:t xml:space="preserve">. a so zákonom o tepelnej energetike 657/2004. Trasa </w:t>
      </w:r>
      <w:proofErr w:type="spellStart"/>
      <w:r w:rsidRPr="00A76B64">
        <w:t>horúcovodného</w:t>
      </w:r>
      <w:proofErr w:type="spellEnd"/>
      <w:r w:rsidRPr="00A76B64">
        <w:t xml:space="preserve"> rozvodu je vedená </w:t>
      </w:r>
      <w:r>
        <w:t>na pozemku mesta Svit</w:t>
      </w:r>
      <w:r w:rsidRPr="00A76B64">
        <w:t xml:space="preserve"> </w:t>
      </w:r>
      <w:proofErr w:type="spellStart"/>
      <w:r w:rsidRPr="00A76B64">
        <w:t>bezk</w:t>
      </w:r>
      <w:r>
        <w:t>anál</w:t>
      </w:r>
      <w:r w:rsidRPr="00A76B64">
        <w:t>ovým</w:t>
      </w:r>
      <w:proofErr w:type="spellEnd"/>
      <w:r w:rsidRPr="00A76B64">
        <w:t xml:space="preserve"> podzemným vedením z </w:t>
      </w:r>
      <w:proofErr w:type="spellStart"/>
      <w:r w:rsidRPr="00A76B64">
        <w:t>predizolovaných</w:t>
      </w:r>
      <w:proofErr w:type="spellEnd"/>
      <w:r w:rsidRPr="00A76B64">
        <w:t xml:space="preserve"> potrubí.</w:t>
      </w:r>
    </w:p>
    <w:p w14:paraId="361778A3" w14:textId="77777777" w:rsidR="00BD5F3D" w:rsidRPr="00A76B64" w:rsidRDefault="00BD5F3D" w:rsidP="00BD5F3D">
      <w:pPr>
        <w:pStyle w:val="Nadpis3"/>
      </w:pPr>
      <w:bookmarkStart w:id="33" w:name="_Toc188596555"/>
      <w:bookmarkStart w:id="34" w:name="_Toc257057283"/>
      <w:bookmarkStart w:id="35" w:name="_Toc266971079"/>
      <w:bookmarkStart w:id="36" w:name="_Toc362503165"/>
      <w:bookmarkStart w:id="37" w:name="_Toc507057456"/>
      <w:bookmarkStart w:id="38" w:name="_Toc511048076"/>
      <w:bookmarkStart w:id="39" w:name="_Toc88635517"/>
      <w:r w:rsidRPr="00A76B64">
        <w:t xml:space="preserve">Technické riešenie </w:t>
      </w:r>
      <w:proofErr w:type="spellStart"/>
      <w:r w:rsidRPr="00A76B64">
        <w:t>horúcovodného</w:t>
      </w:r>
      <w:proofErr w:type="spellEnd"/>
      <w:r w:rsidRPr="00A76B64">
        <w:t xml:space="preserve"> rozvodu</w:t>
      </w:r>
      <w:bookmarkEnd w:id="33"/>
      <w:bookmarkEnd w:id="34"/>
      <w:bookmarkEnd w:id="35"/>
      <w:bookmarkEnd w:id="36"/>
      <w:bookmarkEnd w:id="37"/>
      <w:bookmarkEnd w:id="38"/>
      <w:bookmarkEnd w:id="39"/>
    </w:p>
    <w:p w14:paraId="3D7BD35E" w14:textId="77777777" w:rsidR="00BD5F3D" w:rsidRDefault="00BD5F3D" w:rsidP="00BD5F3D">
      <w:r w:rsidRPr="00A76B64">
        <w:t xml:space="preserve">Podzemný primárny rozvod musí spĺňať podmienky zákona č. 264/1999 </w:t>
      </w:r>
      <w:proofErr w:type="spellStart"/>
      <w:r w:rsidRPr="00A76B64">
        <w:t>Z.z</w:t>
      </w:r>
      <w:proofErr w:type="spellEnd"/>
      <w:r w:rsidRPr="00A76B64">
        <w:t xml:space="preserve">. v znení neskorších predpisov o technických požiadavkách na výrobky a o posudzovaní zhody a nariadenie vlády SR č.576/2002 </w:t>
      </w:r>
      <w:proofErr w:type="spellStart"/>
      <w:r w:rsidRPr="00A76B64">
        <w:t>Z.z</w:t>
      </w:r>
      <w:proofErr w:type="spellEnd"/>
      <w:r w:rsidRPr="00A76B64">
        <w:t>.</w:t>
      </w:r>
    </w:p>
    <w:p w14:paraId="0E4D7DED" w14:textId="49696BEE" w:rsidR="00BD5F3D" w:rsidRDefault="00BD5F3D" w:rsidP="00BD5F3D">
      <w:proofErr w:type="spellStart"/>
      <w:r>
        <w:t>Horúcovodná</w:t>
      </w:r>
      <w:proofErr w:type="spellEnd"/>
      <w:r>
        <w:t xml:space="preserve"> prípojka je vedená z novovytvorenej šachty na </w:t>
      </w:r>
      <w:proofErr w:type="spellStart"/>
      <w:r>
        <w:t>horúcovode</w:t>
      </w:r>
      <w:proofErr w:type="spellEnd"/>
      <w:r>
        <w:t xml:space="preserve"> v trase vo voľnom výkope. </w:t>
      </w:r>
      <w:proofErr w:type="spellStart"/>
      <w:r>
        <w:t>Horúcovodná</w:t>
      </w:r>
      <w:proofErr w:type="spellEnd"/>
      <w:r>
        <w:t xml:space="preserve"> prípojka sa napája v </w:t>
      </w:r>
      <w:proofErr w:type="spellStart"/>
      <w:r>
        <w:t>horúcovodnom</w:t>
      </w:r>
      <w:proofErr w:type="spellEnd"/>
      <w:r>
        <w:t xml:space="preserve"> kanáli tzv. ostrým </w:t>
      </w:r>
      <w:proofErr w:type="spellStart"/>
      <w:r>
        <w:t>prepojom</w:t>
      </w:r>
      <w:proofErr w:type="spellEnd"/>
      <w:r>
        <w:t xml:space="preserve">, kedy je na </w:t>
      </w:r>
      <w:proofErr w:type="spellStart"/>
      <w:r>
        <w:t>horúcovodné</w:t>
      </w:r>
      <w:proofErr w:type="spellEnd"/>
      <w:r>
        <w:t xml:space="preserve"> potrubie navarený jednorazový guľový kohút a s navŕtavacou súpravou sa do potrubia vyhotoví otvor. Výrobca odporúča dočasne znížiť teplotu a tlak pracovného média. V šachte bud</w:t>
      </w:r>
      <w:r w:rsidR="0074757A">
        <w:t>e</w:t>
      </w:r>
      <w:r>
        <w:t xml:space="preserve"> osadené odvzdušnenie. Šacht</w:t>
      </w:r>
      <w:r w:rsidR="0054783F">
        <w:t>a</w:t>
      </w:r>
      <w:r>
        <w:t xml:space="preserve"> na </w:t>
      </w:r>
      <w:proofErr w:type="spellStart"/>
      <w:r>
        <w:t>horúcovodnom</w:t>
      </w:r>
      <w:proofErr w:type="spellEnd"/>
      <w:r>
        <w:t xml:space="preserve"> kanáli </w:t>
      </w:r>
      <w:r w:rsidR="0054783F">
        <w:t>je súčasťou</w:t>
      </w:r>
      <w:r>
        <w:t xml:space="preserve"> tejto PD.</w:t>
      </w:r>
    </w:p>
    <w:p w14:paraId="4DE4A73E" w14:textId="7593BD09" w:rsidR="00BD5F3D" w:rsidRDefault="00BD5F3D" w:rsidP="00BD5F3D">
      <w:r>
        <w:t xml:space="preserve">Nové </w:t>
      </w:r>
      <w:proofErr w:type="spellStart"/>
      <w:r>
        <w:t>predizolované</w:t>
      </w:r>
      <w:proofErr w:type="spellEnd"/>
      <w:r>
        <w:t xml:space="preserve"> potrubia vstupujú do objekt</w:t>
      </w:r>
      <w:r w:rsidR="0074757A">
        <w:t>u</w:t>
      </w:r>
      <w:r>
        <w:t xml:space="preserve"> kolenom priamo do miestnosti OST viď. výkresová dokumentácia.</w:t>
      </w:r>
    </w:p>
    <w:p w14:paraId="57F0CD90" w14:textId="76F9CEF1" w:rsidR="00BD5F3D" w:rsidRDefault="00BD5F3D" w:rsidP="00BD5F3D">
      <w:r>
        <w:t xml:space="preserve">Nad podlahou sa osadia nové uzatváracie armatúry a zhotoví sa prepoj na </w:t>
      </w:r>
      <w:proofErr w:type="spellStart"/>
      <w:r>
        <w:t>novonavrhovanú</w:t>
      </w:r>
      <w:proofErr w:type="spellEnd"/>
      <w:r>
        <w:t xml:space="preserve"> OST. Hranica HV prípojky a OST je zrejmý z výkresovej dokumentácii.</w:t>
      </w:r>
    </w:p>
    <w:p w14:paraId="4C0AF78F" w14:textId="77777777" w:rsidR="00BD5F3D" w:rsidRDefault="00BD5F3D" w:rsidP="00BD5F3D">
      <w:pPr>
        <w:pStyle w:val="Bezriadkovania"/>
        <w:jc w:val="both"/>
      </w:pPr>
      <w:r>
        <w:t>Navrhované potrubia v zemi, budú vedené vedľa seba tak, aby bol súbeh a križovanie s podzemným vedením inžinierskych sietí dodržaný s minimálnou vzdialenosťou v zmysle STN.</w:t>
      </w:r>
    </w:p>
    <w:p w14:paraId="5BC81884" w14:textId="0A215F9A" w:rsidR="00BD5F3D" w:rsidRDefault="00BD5F3D" w:rsidP="00BD5F3D">
      <w:r>
        <w:t xml:space="preserve">Všetky </w:t>
      </w:r>
      <w:proofErr w:type="spellStart"/>
      <w:r>
        <w:t>predizolované</w:t>
      </w:r>
      <w:proofErr w:type="spellEnd"/>
      <w:r>
        <w:t xml:space="preserve"> potrubia a ich prvky budú vybavené tepelnou izoláciou z </w:t>
      </w:r>
      <w:proofErr w:type="spellStart"/>
      <w:r>
        <w:t>bezfreónovej</w:t>
      </w:r>
      <w:proofErr w:type="spellEnd"/>
      <w:r>
        <w:t xml:space="preserve"> PUR peny </w:t>
      </w:r>
      <w:r w:rsidR="00A66CB7">
        <w:br/>
      </w:r>
      <w:r>
        <w:t xml:space="preserve">- na prívodnom ako aj na vratnom potrubí 1x </w:t>
      </w:r>
      <w:proofErr w:type="spellStart"/>
      <w:r>
        <w:t>zosilenou</w:t>
      </w:r>
      <w:proofErr w:type="spellEnd"/>
      <w:r>
        <w:t xml:space="preserve"> izoláciou. </w:t>
      </w:r>
    </w:p>
    <w:p w14:paraId="26616B8D" w14:textId="77D5D78A" w:rsidR="00BD5F3D" w:rsidRDefault="00BD5F3D" w:rsidP="00BD5F3D">
      <w:r>
        <w:t>Minimálne krytie potrubia je v zeleni 600 mm, v komunikácii a v spevnenej ploche 800 mm. Nové potrubia budú uložené v vo voľnom výkope. Kompenzácia dilatácií potrubia je riešená pomocou prirodzených lomov na trase</w:t>
      </w:r>
      <w:r w:rsidR="0074757A">
        <w:t xml:space="preserve">.            </w:t>
      </w:r>
      <w:r>
        <w:t xml:space="preserve"> V miestach kompenzácií sa uložia dilatačné vankúše v daných hrúbkach pre jednotlivé dimenzie. Potrubie bude ukladané do zeme za studena.</w:t>
      </w:r>
    </w:p>
    <w:p w14:paraId="0267D3C6" w14:textId="77777777" w:rsidR="00BD5F3D" w:rsidRDefault="00BD5F3D" w:rsidP="00BD5F3D">
      <w:pPr>
        <w:pStyle w:val="Bezriadkovania"/>
        <w:jc w:val="both"/>
      </w:pPr>
      <w:r>
        <w:t xml:space="preserve">Na vstupoch sa </w:t>
      </w:r>
      <w:proofErr w:type="spellStart"/>
      <w:r>
        <w:t>prepoje</w:t>
      </w:r>
      <w:proofErr w:type="spellEnd"/>
      <w:r>
        <w:t xml:space="preserve"> zhotovia z rúr bezšvových závitových a hladkých, mat.11 353.1, PN40 so zaručenou </w:t>
      </w:r>
      <w:proofErr w:type="spellStart"/>
      <w:r>
        <w:t>zvariteľnosťou</w:t>
      </w:r>
      <w:proofErr w:type="spellEnd"/>
      <w:r>
        <w:t>. Neizolované potrubie sa natrie dvojnásobným základným náterom a doizoluje sa tepelnou izoláciou – čadičová minerálna izolácia s AL fóliou - skruž.</w:t>
      </w:r>
    </w:p>
    <w:p w14:paraId="501DED72" w14:textId="77777777" w:rsidR="0074757A" w:rsidRDefault="0074757A" w:rsidP="0074757A">
      <w:pPr>
        <w:rPr>
          <w:color w:val="000000"/>
        </w:rPr>
      </w:pPr>
      <w:r>
        <w:t xml:space="preserve">Súčasťou </w:t>
      </w:r>
      <w:proofErr w:type="spellStart"/>
      <w:r>
        <w:t>predizolovaných</w:t>
      </w:r>
      <w:proofErr w:type="spellEnd"/>
      <w:r>
        <w:t xml:space="preserve"> potrubí ÚK je dvojdrôtový detekčný systém lokalizácie vlhkosti, ktorý je zapenený v tepelnej izolácii potrubia z výrobného závodu.  Monitorovací systém slúži na stráženie stavu izolácie potrubného podzemného rozvodu </w:t>
      </w:r>
      <w:proofErr w:type="spellStart"/>
      <w:r>
        <w:t>predizolovaných</w:t>
      </w:r>
      <w:proofErr w:type="spellEnd"/>
      <w:r>
        <w:t xml:space="preserve"> rúr.</w:t>
      </w:r>
      <w:r>
        <w:rPr>
          <w:color w:val="000000"/>
        </w:rPr>
        <w:t xml:space="preserve"> Po zmontovaní ucelenej časti potrubia podzemnej časti sa drôty pospájajú a vytvoria tak uzavretý elektrický obvod, ktorý bude ukončený v strojovni na dispečingu v kotolni. </w:t>
      </w:r>
    </w:p>
    <w:p w14:paraId="2B4CF542" w14:textId="77777777" w:rsidR="00E41109" w:rsidRDefault="0074757A" w:rsidP="00E41109">
      <w:pPr>
        <w:rPr>
          <w:color w:val="000000"/>
        </w:rPr>
      </w:pPr>
      <w:r>
        <w:rPr>
          <w:color w:val="000000"/>
        </w:rPr>
        <w:t xml:space="preserve">Monitorovací systém je súčasťou dodávky </w:t>
      </w:r>
      <w:proofErr w:type="spellStart"/>
      <w:r>
        <w:rPr>
          <w:color w:val="000000"/>
        </w:rPr>
        <w:t>predizolovaných</w:t>
      </w:r>
      <w:proofErr w:type="spellEnd"/>
      <w:r>
        <w:rPr>
          <w:color w:val="000000"/>
        </w:rPr>
        <w:t xml:space="preserve"> potrubí.</w:t>
      </w:r>
      <w:bookmarkStart w:id="40" w:name="_Toc188596559"/>
      <w:bookmarkStart w:id="41" w:name="_Toc257057287"/>
      <w:bookmarkStart w:id="42" w:name="_Toc266971083"/>
      <w:bookmarkStart w:id="43" w:name="_Toc362503167"/>
      <w:bookmarkStart w:id="44" w:name="_Toc507057458"/>
      <w:bookmarkStart w:id="45" w:name="_Toc511048079"/>
    </w:p>
    <w:p w14:paraId="3B91B8A3" w14:textId="22517D9F" w:rsidR="0074757A" w:rsidRPr="00E41109" w:rsidRDefault="0074757A" w:rsidP="00E41109">
      <w:pPr>
        <w:pStyle w:val="Nadpis3"/>
        <w:rPr>
          <w:color w:val="000000"/>
        </w:rPr>
      </w:pPr>
      <w:bookmarkStart w:id="46" w:name="_Toc88635518"/>
      <w:r w:rsidRPr="00E82055">
        <w:t xml:space="preserve">Križovanie </w:t>
      </w:r>
      <w:r w:rsidRPr="00E41109">
        <w:t>inžinierskych</w:t>
      </w:r>
      <w:r w:rsidRPr="00E82055">
        <w:t xml:space="preserve"> sietí</w:t>
      </w:r>
      <w:bookmarkEnd w:id="40"/>
      <w:bookmarkEnd w:id="41"/>
      <w:bookmarkEnd w:id="42"/>
      <w:bookmarkEnd w:id="43"/>
      <w:bookmarkEnd w:id="44"/>
      <w:bookmarkEnd w:id="45"/>
      <w:bookmarkEnd w:id="46"/>
    </w:p>
    <w:p w14:paraId="60650CFF" w14:textId="77777777" w:rsidR="0074757A" w:rsidRDefault="0074757A" w:rsidP="0074757A">
      <w:r>
        <w:t xml:space="preserve">Vo výkresovej časti sú zakreslené inžinierske siete všetkých dotknutých správcov podľa ich vyjadrení. Pri križovaní a súbehu s inžinierskymi sieťami sa bude postupovať v zmysle STN 73 6005.Podzemné inžinierske siete sú v projekte zakreslené informatívne. Tieto siete budú pred zahájením prác vytýčené ich správcami. </w:t>
      </w:r>
    </w:p>
    <w:p w14:paraId="1FB06CED" w14:textId="77777777" w:rsidR="0074757A" w:rsidRDefault="0074757A" w:rsidP="0074757A">
      <w:r>
        <w:t>Trasa vykurovacieho rozvodu bola situovaná s ohľadom na existujúce siete. Súbehy so sieťami boli navrhnuté tak, aby bolo dodržané ich ochranné pásmo. Výškové osadenie križujúcich sietí bolo uvažované podľa STN 73 6005 príloha č.2. Po vytýčení a odkrytí inžinierskych sietí budú prípadné kolízie technicky riešené v spolupráci so správcom siete. Projektant si vyhradzuje právo zmeny trasy a výškového profilu potrubného rozvodu po odkrytí sietí.</w:t>
      </w:r>
    </w:p>
    <w:p w14:paraId="4E4F9537" w14:textId="77777777" w:rsidR="0074757A" w:rsidRPr="002C68CD" w:rsidRDefault="0074757A" w:rsidP="0074757A">
      <w:pPr>
        <w:rPr>
          <w:b/>
          <w:u w:val="single"/>
        </w:rPr>
      </w:pPr>
      <w:bookmarkStart w:id="47" w:name="_Toc320857821"/>
      <w:r w:rsidRPr="002C68CD">
        <w:rPr>
          <w:b/>
          <w:u w:val="single"/>
        </w:rPr>
        <w:t>Križovanie a súbeh rozvodu s elektrickými rozvodmi</w:t>
      </w:r>
      <w:bookmarkEnd w:id="47"/>
    </w:p>
    <w:p w14:paraId="5E1C4601" w14:textId="77777777" w:rsidR="0074757A" w:rsidRDefault="0074757A" w:rsidP="0074757A">
      <w:r>
        <w:t xml:space="preserve">V trase projektovaného podzemného rozvodu sú pod zemou uložené elektrické káble, ktoré potrubné rozvody tepla križujú alebo idú v súbehu. Sú to miestne a diaľkové telekomunikačné rozvody v správe ST, uložené v </w:t>
      </w:r>
      <w:r>
        <w:lastRenderedPageBreak/>
        <w:t xml:space="preserve">chráničke, kanáloch a vo voľnom výkope. Ďalej sa vyskytujú nadzemné a podzemné distribučné NN a VN rozvody </w:t>
      </w:r>
      <w:r w:rsidRPr="004214D0">
        <w:t xml:space="preserve">v správe </w:t>
      </w:r>
      <w:r>
        <w:t>V</w:t>
      </w:r>
      <w:r w:rsidRPr="004214D0">
        <w:t xml:space="preserve">SE </w:t>
      </w:r>
      <w:r>
        <w:t xml:space="preserve">–Distribúcia, </w:t>
      </w:r>
      <w:proofErr w:type="spellStart"/>
      <w:r>
        <w:t>a.s</w:t>
      </w:r>
      <w:proofErr w:type="spellEnd"/>
      <w:r>
        <w:t>. Košice</w:t>
      </w:r>
      <w:r w:rsidRPr="004214D0">
        <w:t>,</w:t>
      </w:r>
      <w:r>
        <w:t xml:space="preserve"> uložené v chráničke, kanáloch a vo voľnom výkope.</w:t>
      </w:r>
    </w:p>
    <w:p w14:paraId="7DB68B32" w14:textId="1D6D6DFE" w:rsidR="0074757A" w:rsidRDefault="0074757A" w:rsidP="0074757A">
      <w:r>
        <w:t xml:space="preserve">Pri </w:t>
      </w:r>
      <w:proofErr w:type="spellStart"/>
      <w:r>
        <w:t>pokládke</w:t>
      </w:r>
      <w:proofErr w:type="spellEnd"/>
      <w:r>
        <w:t xml:space="preserve"> rozvodu je potrebné dodržať minimálne odstupové vzdialenosti jednotlivých inžinierskych sietí </w:t>
      </w:r>
      <w:r w:rsidR="00A66CB7">
        <w:br/>
      </w:r>
      <w:r>
        <w:t xml:space="preserve">v zmysle platných STN a všetky náležitosti, vyplývajúce zo zákona č.656/2004 </w:t>
      </w:r>
      <w:proofErr w:type="spellStart"/>
      <w:r>
        <w:t>Z.z</w:t>
      </w:r>
      <w:proofErr w:type="spellEnd"/>
      <w:r>
        <w:t xml:space="preserve">. </w:t>
      </w:r>
      <w:r>
        <w:rPr>
          <w:b/>
          <w:bCs/>
        </w:rPr>
        <w:t>Pred začatím výkopových prác je potrebné prizvať správcov dotknutých podzemných sietí na vytýčenie a riadne vyznačenie, čo musí byť potvrdené zápisom.</w:t>
      </w:r>
      <w:r>
        <w:t xml:space="preserve"> Presné polohy podzemných sietí sa overia ručne vykopanými sondami, v niektorých úsekoch dlhšími ručnými výkopmi. Tieto výkopy sa musia vykonať s náležitou pozornosťou. Odkryté el. rozvody vo výkopoch budú mechanicky zabezpečené proti poškodeniu (betónové žľaby) a v prípade, že po uložení vykurovacieho rozvodu nebudú dodržané predpísané odstupové vzdialenosti od povrchov, budú so súhlasom správcu príslušných sietí vybavené vhodnou chráničkou. Pred zasypaním výkopu je potrebné obnoviť výstražné fólie nad križovanými alebo súbežne trasovanými el. rozvodmi (v prípade poškodenia) a je potrebné prizvať správcov dotknutých sietí. </w:t>
      </w:r>
      <w:r>
        <w:rPr>
          <w:color w:val="000000"/>
        </w:rPr>
        <w:t>Ak nebude možné zmeniť pozdĺžny profil rozvodu ÚK tak, aby nezasahoval do ochranného pásma el. rozvodov, projektant po dohode so správcom dotknutej sieti navrhne technické riešenie preložky el. rozvodu v mieste križovania, alebo súbehu.</w:t>
      </w:r>
    </w:p>
    <w:p w14:paraId="5F070083" w14:textId="77777777" w:rsidR="0074757A" w:rsidRDefault="0074757A" w:rsidP="0074757A">
      <w:r>
        <w:t xml:space="preserve">Pri križovaní a súbehoch so všetkými podzemnými el. sieťami musia byť dodržané príslušné ustanovenia STN 33 2000-5-52, </w:t>
      </w:r>
      <w:r w:rsidRPr="00092F65">
        <w:t>STN 34 1050</w:t>
      </w:r>
      <w:r>
        <w:t xml:space="preserve">, STN 73 6005. Prípadnú montáž (prekládku, upevňovanie, ochranu el. vedení) môže vykonať iba organizácia s platným oprávnením pre tieto činnosti v rozsahu vyhradených technických zariadení podľa §4 vyhl. MPSVR č.508/2009 </w:t>
      </w:r>
      <w:proofErr w:type="spellStart"/>
      <w:r>
        <w:t>Z.z</w:t>
      </w:r>
      <w:proofErr w:type="spellEnd"/>
      <w:r>
        <w:t>. Montážne práce môžu vykonávať iba odborne spôsobilí pracovníci podľa schválenej konštrukčnej dokumentácie. Pri montážnych prácach musia byť dodržiavané príslušné ustanovenia vyhl. SÚBP č. 147/2013 Zbierky zákonov.</w:t>
      </w:r>
    </w:p>
    <w:p w14:paraId="2AAB8B77" w14:textId="77777777" w:rsidR="0074757A" w:rsidRPr="002C68CD" w:rsidRDefault="0074757A" w:rsidP="0074757A">
      <w:pPr>
        <w:rPr>
          <w:b/>
          <w:u w:val="single"/>
        </w:rPr>
      </w:pPr>
      <w:bookmarkStart w:id="48" w:name="_Toc320857822"/>
      <w:r w:rsidRPr="002C68CD">
        <w:rPr>
          <w:b/>
          <w:u w:val="single"/>
        </w:rPr>
        <w:t>Vodovody a kanalizácie</w:t>
      </w:r>
      <w:bookmarkEnd w:id="48"/>
    </w:p>
    <w:p w14:paraId="74315E77" w14:textId="020736B9" w:rsidR="0074757A" w:rsidRPr="0074757A" w:rsidRDefault="0074757A" w:rsidP="0074757A">
      <w:pPr>
        <w:rPr>
          <w:color w:val="000000"/>
        </w:rPr>
      </w:pPr>
      <w:r>
        <w:rPr>
          <w:color w:val="000000"/>
        </w:rPr>
        <w:t>Pri križovaní a súbehu vykurovacieho rozvodu s vodovodným a kanalizačným potrubím je potrebné dodržať minimálne vzdialenosti a ochranné pásma podľa STN 73 6005. V prípade, ak tieto vzdialenosti nebude možné dodržať, dohodne sa so správcom príslušnej inžinierskej siete spôsob realizácie, aby sa dodržali nevyhnutné hygienické a bezpečnostné požiadavky.</w:t>
      </w:r>
    </w:p>
    <w:p w14:paraId="2501EFD2" w14:textId="77777777" w:rsidR="0074757A" w:rsidRPr="002C68CD" w:rsidRDefault="0074757A" w:rsidP="0074757A">
      <w:pPr>
        <w:rPr>
          <w:b/>
          <w:u w:val="single"/>
        </w:rPr>
      </w:pPr>
      <w:bookmarkStart w:id="49" w:name="_Toc320857823"/>
      <w:r w:rsidRPr="002C68CD">
        <w:rPr>
          <w:b/>
          <w:u w:val="single"/>
        </w:rPr>
        <w:t>Plynovody</w:t>
      </w:r>
      <w:bookmarkEnd w:id="49"/>
      <w:r w:rsidRPr="002C68CD">
        <w:rPr>
          <w:b/>
          <w:u w:val="single"/>
        </w:rPr>
        <w:t xml:space="preserve"> </w:t>
      </w:r>
    </w:p>
    <w:p w14:paraId="565A170A" w14:textId="77777777" w:rsidR="0074757A" w:rsidRPr="00C1355C" w:rsidRDefault="0074757A" w:rsidP="0074757A">
      <w:pPr>
        <w:rPr>
          <w:color w:val="000000"/>
        </w:rPr>
      </w:pPr>
      <w:r>
        <w:rPr>
          <w:color w:val="000000"/>
        </w:rPr>
        <w:t>Križovanie a súbeh potrubného rozvodu ÚK s plynovodnými potrubiami sú navrhnuté tak aby bolo dodržané ochranné pásmo plynovodu podľa STN 73 6005 príloha č.2. Ak nebude možné zmeniť pozdĺžny profil rozvodu tak, aby nezasahoval do ochranného pásma plynovodu, projektant po dohode so správcom plynovodu navrhne technické riešenie preložky plynovodu v mieste križovania.</w:t>
      </w:r>
    </w:p>
    <w:p w14:paraId="5932CCF9" w14:textId="77777777" w:rsidR="0074757A" w:rsidRPr="00097B9F" w:rsidRDefault="0074757A" w:rsidP="00E41109">
      <w:pPr>
        <w:pStyle w:val="Nadpis3"/>
      </w:pPr>
      <w:bookmarkStart w:id="50" w:name="_Toc507057461"/>
      <w:bookmarkStart w:id="51" w:name="_Toc511048080"/>
      <w:bookmarkStart w:id="52" w:name="_Toc88635519"/>
      <w:r w:rsidRPr="00E41109">
        <w:t>Montáž</w:t>
      </w:r>
      <w:bookmarkEnd w:id="50"/>
      <w:bookmarkEnd w:id="51"/>
      <w:bookmarkEnd w:id="52"/>
    </w:p>
    <w:p w14:paraId="0CEE4D58" w14:textId="77777777" w:rsidR="0074757A" w:rsidRPr="00097B9F" w:rsidRDefault="0074757A" w:rsidP="0074757A">
      <w:pPr>
        <w:rPr>
          <w:rFonts w:ascii="Times New Roman" w:hAnsi="Times New Roman"/>
          <w:sz w:val="24"/>
          <w:szCs w:val="24"/>
        </w:rPr>
      </w:pPr>
      <w:r w:rsidRPr="00097B9F">
        <w:t xml:space="preserve">Na dne </w:t>
      </w:r>
      <w:r>
        <w:t>výkopu</w:t>
      </w:r>
      <w:r w:rsidRPr="00097B9F">
        <w:t xml:space="preserve"> sa vytvorí pieskové lôžko, spádované podľa pozdĺžn</w:t>
      </w:r>
      <w:r>
        <w:t xml:space="preserve">eho </w:t>
      </w:r>
      <w:r w:rsidRPr="00097B9F">
        <w:t xml:space="preserve"> profil</w:t>
      </w:r>
      <w:r>
        <w:t>u</w:t>
      </w:r>
      <w:r w:rsidRPr="00097B9F">
        <w:t xml:space="preserve"> (pozri výkresovú dokumentáciu), uloží sa potrubie,</w:t>
      </w:r>
      <w:r>
        <w:t xml:space="preserve"> tepelne predopne,</w:t>
      </w:r>
      <w:r w:rsidRPr="00097B9F">
        <w:t xml:space="preserve"> obsype sa pieskom so zhutnením a zasype sa. Pred zásypom potrubia je potrebné uložiť dilatačné vankúše</w:t>
      </w:r>
      <w:r>
        <w:t xml:space="preserve"> v lomových bodoch</w:t>
      </w:r>
      <w:r w:rsidRPr="00097B9F">
        <w:t xml:space="preserve"> a výstražné fólie.</w:t>
      </w:r>
    </w:p>
    <w:p w14:paraId="2D19D720" w14:textId="77777777" w:rsidR="0074757A" w:rsidRPr="00097B9F" w:rsidRDefault="0074757A" w:rsidP="0074757A">
      <w:r w:rsidRPr="00097B9F">
        <w:rPr>
          <w:color w:val="000000"/>
        </w:rPr>
        <w:t xml:space="preserve">V prípade komplikácií pri montáži sa vzhľadom na mnohé nepredpokladané situácie rozhodne o ďalšom postupe priamo na stavbe. Na stavbe sa budú rezať </w:t>
      </w:r>
      <w:proofErr w:type="spellStart"/>
      <w:r w:rsidRPr="00097B9F">
        <w:rPr>
          <w:color w:val="000000"/>
        </w:rPr>
        <w:t>domerky</w:t>
      </w:r>
      <w:proofErr w:type="spellEnd"/>
      <w:r w:rsidRPr="00097B9F">
        <w:rPr>
          <w:color w:val="000000"/>
        </w:rPr>
        <w:t xml:space="preserve"> rúr ÚK podľa skutočnej potreby.</w:t>
      </w:r>
    </w:p>
    <w:p w14:paraId="535EBC44" w14:textId="77777777" w:rsidR="0074757A" w:rsidRPr="00097B9F" w:rsidRDefault="0074757A" w:rsidP="0074757A">
      <w:r w:rsidRPr="00097B9F">
        <w:t>Montáž môžu vykonať vyškolení pracovníci odbornej dodávateľskej firmy.</w:t>
      </w:r>
    </w:p>
    <w:p w14:paraId="74696E24" w14:textId="2C4998B4" w:rsidR="0074757A" w:rsidRPr="00687B0D" w:rsidRDefault="0074757A" w:rsidP="0074757A">
      <w:r w:rsidRPr="00687B0D">
        <w:rPr>
          <w:b/>
          <w:bCs/>
          <w:color w:val="000000"/>
        </w:rPr>
        <w:t xml:space="preserve">Montáž </w:t>
      </w:r>
      <w:proofErr w:type="spellStart"/>
      <w:r w:rsidRPr="00687B0D">
        <w:rPr>
          <w:b/>
          <w:bCs/>
          <w:color w:val="000000"/>
        </w:rPr>
        <w:t>predizolovaného</w:t>
      </w:r>
      <w:proofErr w:type="spellEnd"/>
      <w:r w:rsidRPr="00687B0D">
        <w:rPr>
          <w:b/>
          <w:bCs/>
          <w:color w:val="000000"/>
        </w:rPr>
        <w:t xml:space="preserve"> potrubia ÚK</w:t>
      </w:r>
      <w:r w:rsidR="00E41109">
        <w:rPr>
          <w:b/>
          <w:bCs/>
          <w:color w:val="000000"/>
        </w:rPr>
        <w:t xml:space="preserve"> </w:t>
      </w:r>
      <w:r w:rsidRPr="00687B0D">
        <w:rPr>
          <w:b/>
          <w:bCs/>
          <w:color w:val="000000"/>
        </w:rPr>
        <w:t>-</w:t>
      </w:r>
      <w:r w:rsidRPr="00687B0D">
        <w:rPr>
          <w:color w:val="000000"/>
        </w:rPr>
        <w:t xml:space="preserve"> v</w:t>
      </w:r>
      <w:r w:rsidRPr="00687B0D">
        <w:t xml:space="preserve">zhľadom na skutočnosť, že potrubie rozvodu ÚK je vedené v novej trase a projektová dokumentácia bola spracovaná z dostupných zdrojov </w:t>
      </w:r>
      <w:r>
        <w:t>PD</w:t>
      </w:r>
      <w:r w:rsidRPr="00687B0D">
        <w:t>, môže dôjsť k odchýlkam skutočného stavu trasy od projektu, hlavne v</w:t>
      </w:r>
      <w:r>
        <w:t> mieste napojenia</w:t>
      </w:r>
      <w:r w:rsidRPr="00687B0D">
        <w:t xml:space="preserve">. Tieto prípadné odchýlky je potrebné na mieste eliminovať šikmými zvarmi, ohýbaním rúr a pod., ktoré v projektovej dokumentácii nie sú zahrnuté. </w:t>
      </w:r>
      <w:r w:rsidRPr="00687B0D">
        <w:rPr>
          <w:color w:val="000000"/>
        </w:rPr>
        <w:t>Potrubie na vstupe do objektu je ukončené priamo</w:t>
      </w:r>
      <w:r>
        <w:rPr>
          <w:color w:val="000000"/>
        </w:rPr>
        <w:t>,</w:t>
      </w:r>
      <w:r w:rsidRPr="00687B0D">
        <w:rPr>
          <w:color w:val="000000"/>
        </w:rPr>
        <w:t xml:space="preserve"> ukončené tesniacim prstencom a </w:t>
      </w:r>
      <w:proofErr w:type="spellStart"/>
      <w:r w:rsidRPr="00687B0D">
        <w:rPr>
          <w:color w:val="000000"/>
        </w:rPr>
        <w:t>zmršťovac</w:t>
      </w:r>
      <w:r>
        <w:rPr>
          <w:color w:val="000000"/>
        </w:rPr>
        <w:t>ou</w:t>
      </w:r>
      <w:proofErr w:type="spellEnd"/>
      <w:r>
        <w:rPr>
          <w:color w:val="000000"/>
        </w:rPr>
        <w:t xml:space="preserve"> koncovkou príslušnej dimenzie</w:t>
      </w:r>
      <w:r w:rsidRPr="00687B0D">
        <w:rPr>
          <w:color w:val="000000"/>
        </w:rPr>
        <w:t xml:space="preserve">. </w:t>
      </w:r>
    </w:p>
    <w:p w14:paraId="0BB35B6F" w14:textId="77777777" w:rsidR="0074757A" w:rsidRPr="00687B0D" w:rsidRDefault="0074757A" w:rsidP="0074757A">
      <w:r w:rsidRPr="00687B0D">
        <w:t xml:space="preserve">Pri montáži podzemného rozvodu je potrebné dodržať pokyny a postupy požadované výrobcom </w:t>
      </w:r>
      <w:proofErr w:type="spellStart"/>
      <w:r w:rsidRPr="00687B0D">
        <w:t>predizolovaných</w:t>
      </w:r>
      <w:proofErr w:type="spellEnd"/>
      <w:r w:rsidRPr="00687B0D">
        <w:t xml:space="preserve"> potrubí. </w:t>
      </w:r>
    </w:p>
    <w:p w14:paraId="7AC76AA4" w14:textId="77777777" w:rsidR="0074757A" w:rsidRPr="00687B0D" w:rsidRDefault="0074757A" w:rsidP="0074757A">
      <w:pPr>
        <w:rPr>
          <w:bCs/>
          <w:color w:val="000000"/>
        </w:rPr>
      </w:pPr>
      <w:r w:rsidRPr="00687B0D">
        <w:rPr>
          <w:bCs/>
          <w:color w:val="000000"/>
        </w:rPr>
        <w:t xml:space="preserve">Pred realizáciou stavby dodávateľ </w:t>
      </w:r>
      <w:proofErr w:type="spellStart"/>
      <w:r w:rsidRPr="00687B0D">
        <w:rPr>
          <w:bCs/>
          <w:color w:val="000000"/>
        </w:rPr>
        <w:t>predizolovaného</w:t>
      </w:r>
      <w:proofErr w:type="spellEnd"/>
      <w:r w:rsidRPr="00687B0D">
        <w:rPr>
          <w:bCs/>
          <w:color w:val="000000"/>
        </w:rPr>
        <w:t xml:space="preserve"> potrubia musí aktualizovať montážnu schému podľa platných aktuálnych katalógov výrobcu </w:t>
      </w:r>
      <w:proofErr w:type="spellStart"/>
      <w:r w:rsidRPr="00687B0D">
        <w:rPr>
          <w:bCs/>
          <w:color w:val="000000"/>
        </w:rPr>
        <w:t>predizolovaných</w:t>
      </w:r>
      <w:proofErr w:type="spellEnd"/>
      <w:r w:rsidRPr="00687B0D">
        <w:rPr>
          <w:bCs/>
          <w:color w:val="000000"/>
        </w:rPr>
        <w:t xml:space="preserve"> potrubí.</w:t>
      </w:r>
    </w:p>
    <w:p w14:paraId="4F53140E" w14:textId="77777777" w:rsidR="0074757A" w:rsidRPr="00687B0D" w:rsidRDefault="0074757A" w:rsidP="0074757A">
      <w:r w:rsidRPr="00687B0D">
        <w:lastRenderedPageBreak/>
        <w:t xml:space="preserve">Oceľové potrubia na hlavnej trase musia byť zvárané tavne el. oblúkom po redukciu DN100/80. Oceľové potrubia do priemeru DN100 môžu byť zvárané aj plameňom. Úprava koncov potrubia pre zhotovenie zvaru musí zodpovedať STN 13 1070 a ďalšie súvisiace normy. Hotové zvary musia mať číslo zvaru, značku zvárača a v prípade že zvar je upravený tepelne aj značku </w:t>
      </w:r>
      <w:proofErr w:type="spellStart"/>
      <w:r w:rsidRPr="00687B0D">
        <w:t>žíhača</w:t>
      </w:r>
      <w:proofErr w:type="spellEnd"/>
      <w:r w:rsidRPr="00687B0D">
        <w:t xml:space="preserve">. </w:t>
      </w:r>
    </w:p>
    <w:p w14:paraId="41354E4E" w14:textId="77777777" w:rsidR="0074757A" w:rsidRDefault="0074757A" w:rsidP="0074757A">
      <w:pPr>
        <w:rPr>
          <w:bCs/>
          <w:color w:val="000000"/>
        </w:rPr>
      </w:pPr>
      <w:r w:rsidRPr="00687B0D">
        <w:t xml:space="preserve">Pred zahájením montážnych prác je potrebné skontrolovať kvalitu úpravy dna uloženia potrubí a spády predpísané v projektovej dokumentácii. Pre montáž sa smú použiť iba nepoškodené časti potrubia. Vnútorný povrch potrubia a príslušenstva musí byť pred montážou zbavený všetkých povrchových nečistôt a cudzích predmetov. </w:t>
      </w:r>
      <w:r w:rsidRPr="00687B0D">
        <w:rPr>
          <w:bCs/>
          <w:color w:val="000000"/>
        </w:rPr>
        <w:t>Pred zhotovením izolačných a tesniacich prác je požadované aby teplota plášťovej trubky z PEHD a  teplonosnej rúry bola min. +</w:t>
      </w:r>
      <w:smartTag w:uri="urn:schemas-microsoft-com:office:smarttags" w:element="metricconverter">
        <w:smartTagPr>
          <w:attr w:name="ProductID" w:val="15ﾰC"/>
        </w:smartTagPr>
        <w:r w:rsidRPr="00687B0D">
          <w:rPr>
            <w:bCs/>
            <w:color w:val="000000"/>
          </w:rPr>
          <w:t>15°C</w:t>
        </w:r>
      </w:smartTag>
      <w:r w:rsidRPr="00687B0D">
        <w:rPr>
          <w:bCs/>
          <w:color w:val="000000"/>
        </w:rPr>
        <w:t>, nesmie však presiahnuť +</w:t>
      </w:r>
      <w:smartTag w:uri="urn:schemas-microsoft-com:office:smarttags" w:element="metricconverter">
        <w:smartTagPr>
          <w:attr w:name="ProductID" w:val="45ﾰC"/>
        </w:smartTagPr>
        <w:r w:rsidRPr="00687B0D">
          <w:rPr>
            <w:bCs/>
            <w:color w:val="000000"/>
          </w:rPr>
          <w:t>45°C</w:t>
        </w:r>
      </w:smartTag>
      <w:r w:rsidRPr="00687B0D">
        <w:rPr>
          <w:bCs/>
          <w:color w:val="000000"/>
        </w:rPr>
        <w:t xml:space="preserve"> v zmysle montážnych podmienok dodávateľa </w:t>
      </w:r>
      <w:proofErr w:type="spellStart"/>
      <w:r w:rsidRPr="00687B0D">
        <w:rPr>
          <w:bCs/>
          <w:color w:val="000000"/>
        </w:rPr>
        <w:t>predizolovaného</w:t>
      </w:r>
      <w:proofErr w:type="spellEnd"/>
      <w:r w:rsidRPr="00687B0D">
        <w:rPr>
          <w:bCs/>
          <w:color w:val="000000"/>
        </w:rPr>
        <w:t xml:space="preserve"> potrubia a</w:t>
      </w:r>
      <w:r>
        <w:rPr>
          <w:bCs/>
          <w:color w:val="000000"/>
        </w:rPr>
        <w:t> </w:t>
      </w:r>
      <w:r w:rsidRPr="00687B0D">
        <w:rPr>
          <w:bCs/>
          <w:color w:val="000000"/>
        </w:rPr>
        <w:t>komponentov</w:t>
      </w:r>
      <w:r>
        <w:rPr>
          <w:bCs/>
          <w:color w:val="000000"/>
        </w:rPr>
        <w:t>.</w:t>
      </w:r>
    </w:p>
    <w:p w14:paraId="3509CB6C" w14:textId="03B543D4" w:rsidR="0074757A" w:rsidRDefault="0074757A" w:rsidP="00E41109">
      <w:pPr>
        <w:pStyle w:val="Nadpis3"/>
      </w:pPr>
      <w:bookmarkStart w:id="53" w:name="_Toc257057292"/>
      <w:bookmarkStart w:id="54" w:name="_Toc266971088"/>
      <w:bookmarkStart w:id="55" w:name="_Toc362503171"/>
      <w:bookmarkStart w:id="56" w:name="_Toc507057463"/>
      <w:bookmarkStart w:id="57" w:name="_Toc511048081"/>
      <w:bookmarkStart w:id="58" w:name="_Toc88635520"/>
      <w:r w:rsidRPr="00687B0D">
        <w:t>Vstup do objekt</w:t>
      </w:r>
      <w:bookmarkEnd w:id="53"/>
      <w:bookmarkEnd w:id="54"/>
      <w:bookmarkEnd w:id="55"/>
      <w:bookmarkEnd w:id="56"/>
      <w:bookmarkEnd w:id="57"/>
      <w:r>
        <w:t>u</w:t>
      </w:r>
      <w:bookmarkEnd w:id="58"/>
    </w:p>
    <w:p w14:paraId="4D67005E" w14:textId="77777777" w:rsidR="0074757A" w:rsidRDefault="0074757A" w:rsidP="0074757A">
      <w:r w:rsidRPr="00687B0D">
        <w:t>Prechod potrubia do objekt</w:t>
      </w:r>
      <w:r>
        <w:t>u</w:t>
      </w:r>
      <w:r w:rsidRPr="00687B0D">
        <w:t xml:space="preserve"> je riešený samostatne - viď. výkresová dokumentácia. </w:t>
      </w:r>
    </w:p>
    <w:p w14:paraId="025AB063" w14:textId="15805A17" w:rsidR="0074757A" w:rsidRDefault="0074757A" w:rsidP="0074757A">
      <w:pPr>
        <w:rPr>
          <w:color w:val="000000"/>
        </w:rPr>
      </w:pPr>
      <w:r>
        <w:t xml:space="preserve">Vstup do objektu je v mieste osadenia OST v miestnosti OST. </w:t>
      </w:r>
      <w:r>
        <w:rPr>
          <w:color w:val="000000"/>
        </w:rPr>
        <w:t>V mieste prestupu cez podlahu</w:t>
      </w:r>
      <w:r w:rsidR="00576C4B">
        <w:rPr>
          <w:color w:val="000000"/>
        </w:rPr>
        <w:t xml:space="preserve"> sa zhotoví montážna jama, ktorá po osadení kolien sa zasype a </w:t>
      </w:r>
      <w:proofErr w:type="spellStart"/>
      <w:r w:rsidR="00576C4B">
        <w:rPr>
          <w:color w:val="000000"/>
        </w:rPr>
        <w:t>zhotví</w:t>
      </w:r>
      <w:proofErr w:type="spellEnd"/>
      <w:r w:rsidR="00576C4B">
        <w:rPr>
          <w:color w:val="000000"/>
        </w:rPr>
        <w:t xml:space="preserve"> sa podlaha v OST - rieši stavba.</w:t>
      </w:r>
    </w:p>
    <w:p w14:paraId="5BF7D303" w14:textId="46BCD134" w:rsidR="0074757A" w:rsidRPr="0074757A" w:rsidRDefault="00576C4B" w:rsidP="0074757A">
      <w:r>
        <w:rPr>
          <w:color w:val="000000"/>
        </w:rPr>
        <w:t>Na vstupe</w:t>
      </w:r>
      <w:r w:rsidR="0074757A">
        <w:rPr>
          <w:color w:val="000000"/>
        </w:rPr>
        <w:t xml:space="preserve"> na </w:t>
      </w:r>
      <w:proofErr w:type="spellStart"/>
      <w:r>
        <w:rPr>
          <w:color w:val="000000"/>
        </w:rPr>
        <w:t>predizolované</w:t>
      </w:r>
      <w:proofErr w:type="spellEnd"/>
      <w:r>
        <w:rPr>
          <w:color w:val="000000"/>
        </w:rPr>
        <w:t xml:space="preserve"> </w:t>
      </w:r>
      <w:r w:rsidR="0074757A">
        <w:rPr>
          <w:color w:val="000000"/>
        </w:rPr>
        <w:t xml:space="preserve">potrubie </w:t>
      </w:r>
      <w:r>
        <w:rPr>
          <w:color w:val="000000"/>
        </w:rPr>
        <w:t xml:space="preserve">sa </w:t>
      </w:r>
      <w:r w:rsidR="0074757A">
        <w:rPr>
          <w:color w:val="000000"/>
        </w:rPr>
        <w:t>osadí tesniaci krúžok a </w:t>
      </w:r>
      <w:proofErr w:type="spellStart"/>
      <w:r w:rsidR="0074757A">
        <w:rPr>
          <w:color w:val="000000"/>
        </w:rPr>
        <w:t>zmršťovacia</w:t>
      </w:r>
      <w:proofErr w:type="spellEnd"/>
      <w:r w:rsidR="0074757A">
        <w:rPr>
          <w:color w:val="000000"/>
        </w:rPr>
        <w:t xml:space="preserve"> koncovka. </w:t>
      </w:r>
      <w:r w:rsidR="0074757A" w:rsidRPr="003175C8">
        <w:rPr>
          <w:rFonts w:ascii="Calibri" w:eastAsia="Calibri" w:hAnsi="Calibri" w:cs="Times New Roman"/>
          <w:color w:val="000000"/>
        </w:rPr>
        <w:t xml:space="preserve">Stavebné úpravy, </w:t>
      </w:r>
      <w:r w:rsidR="0074757A">
        <w:rPr>
          <w:rFonts w:ascii="Calibri" w:eastAsia="Calibri" w:hAnsi="Calibri" w:cs="Times New Roman"/>
          <w:color w:val="000000"/>
        </w:rPr>
        <w:t xml:space="preserve">montážna jama, </w:t>
      </w:r>
      <w:r w:rsidR="0074757A" w:rsidRPr="003175C8">
        <w:rPr>
          <w:rFonts w:ascii="Calibri" w:eastAsia="Calibri" w:hAnsi="Calibri" w:cs="Times New Roman"/>
          <w:color w:val="000000"/>
        </w:rPr>
        <w:t>d</w:t>
      </w:r>
      <w:r w:rsidR="0074757A" w:rsidRPr="003175C8">
        <w:rPr>
          <w:rFonts w:ascii="Calibri" w:eastAsia="Calibri" w:hAnsi="Calibri" w:cs="Times New Roman"/>
        </w:rPr>
        <w:t xml:space="preserve">eliaca priečka, </w:t>
      </w:r>
      <w:r w:rsidR="0074757A">
        <w:rPr>
          <w:rFonts w:ascii="Calibri" w:eastAsia="Calibri" w:hAnsi="Calibri" w:cs="Times New Roman"/>
        </w:rPr>
        <w:t xml:space="preserve">uloženie chráničky pre vstup káblov, </w:t>
      </w:r>
      <w:r w:rsidR="0074757A" w:rsidRPr="003175C8">
        <w:rPr>
          <w:rFonts w:ascii="Calibri" w:eastAsia="Calibri" w:hAnsi="Calibri" w:cs="Times New Roman"/>
        </w:rPr>
        <w:t xml:space="preserve">vrátane izolácie </w:t>
      </w:r>
      <w:r w:rsidR="0074757A">
        <w:rPr>
          <w:rFonts w:ascii="Calibri" w:eastAsia="Calibri" w:hAnsi="Calibri" w:cs="Times New Roman"/>
        </w:rPr>
        <w:t>proti vniknutiu vody sú rieš</w:t>
      </w:r>
      <w:r w:rsidR="00574C5F">
        <w:rPr>
          <w:rFonts w:ascii="Calibri" w:eastAsia="Calibri" w:hAnsi="Calibri" w:cs="Times New Roman"/>
        </w:rPr>
        <w:t xml:space="preserve">i stavba. </w:t>
      </w:r>
    </w:p>
    <w:p w14:paraId="3161867E" w14:textId="77777777" w:rsidR="00574C5F" w:rsidRDefault="00574C5F" w:rsidP="00E41109">
      <w:pPr>
        <w:pStyle w:val="Nadpis3"/>
      </w:pPr>
      <w:bookmarkStart w:id="59" w:name="_Toc336257903"/>
      <w:bookmarkStart w:id="60" w:name="_Toc364404507"/>
      <w:bookmarkStart w:id="61" w:name="_Toc507057464"/>
      <w:bookmarkStart w:id="62" w:name="_Toc511048082"/>
      <w:bookmarkStart w:id="63" w:name="_Toc88635521"/>
      <w:r>
        <w:t>Nátery a tepelné izolácie</w:t>
      </w:r>
      <w:bookmarkEnd w:id="59"/>
      <w:bookmarkEnd w:id="60"/>
      <w:bookmarkEnd w:id="61"/>
      <w:bookmarkEnd w:id="62"/>
      <w:bookmarkEnd w:id="63"/>
    </w:p>
    <w:p w14:paraId="05714F2B" w14:textId="2D3F8C15" w:rsidR="00574C5F" w:rsidRDefault="00574C5F" w:rsidP="00574C5F">
      <w:r w:rsidRPr="001E2564">
        <w:t xml:space="preserve">Všetky potrubia a doplnkové kovové konštrukcie sa natrú syntetickými nátermi. Potrubie pod izoláciou sa natrie dvojnásobným základným náterom a nezaizolované časti potrubia a konštrukcie </w:t>
      </w:r>
      <w:r>
        <w:t xml:space="preserve">budú natreté </w:t>
      </w:r>
      <w:r w:rsidRPr="001E2564">
        <w:t>základným a dvojnásobným vrchným náterom</w:t>
      </w:r>
      <w:r>
        <w:t xml:space="preserve">. </w:t>
      </w:r>
    </w:p>
    <w:p w14:paraId="19E0F85A" w14:textId="6A7E6A75" w:rsidR="00E41109" w:rsidRDefault="00E41109" w:rsidP="00E41109">
      <w:pPr>
        <w:pStyle w:val="Nadpis3"/>
      </w:pPr>
      <w:bookmarkStart w:id="64" w:name="_Toc88635522"/>
      <w:r>
        <w:t>Komunikácia s dispečingom</w:t>
      </w:r>
      <w:bookmarkEnd w:id="64"/>
    </w:p>
    <w:p w14:paraId="31494776" w14:textId="6E32B91B" w:rsidR="00E41109" w:rsidRDefault="00E41109" w:rsidP="00E41109">
      <w:r w:rsidRPr="00F760ED">
        <w:t xml:space="preserve">OST bude vybavená automatickou reguláciou, ktorá spĺňa všetky požiadavky pre </w:t>
      </w:r>
      <w:proofErr w:type="spellStart"/>
      <w:r w:rsidRPr="00F760ED">
        <w:t>bezobslužnú</w:t>
      </w:r>
      <w:proofErr w:type="spellEnd"/>
      <w:r w:rsidRPr="00F760ED">
        <w:t xml:space="preserve"> prevádzku. Okrem toho </w:t>
      </w:r>
      <w:r>
        <w:t>bude</w:t>
      </w:r>
      <w:r w:rsidRPr="00F760ED">
        <w:t xml:space="preserve"> OST pripojená na centrálny dispečing, kde budú hlásené všetky poruchové stavy zariadenia. Vzhľadom k </w:t>
      </w:r>
      <w:proofErr w:type="spellStart"/>
      <w:r w:rsidRPr="00F760ED">
        <w:t>bezobslužnosti</w:t>
      </w:r>
      <w:proofErr w:type="spellEnd"/>
      <w:r w:rsidRPr="00F760ED">
        <w:t xml:space="preserve"> prevádzky odovzdávacej stanice bude postačovať prevádzka s občasným dohľadom.</w:t>
      </w:r>
    </w:p>
    <w:p w14:paraId="6A55F105" w14:textId="6F760D04" w:rsidR="00E41109" w:rsidRDefault="00E41109" w:rsidP="00E41109">
      <w:pPr>
        <w:contextualSpacing/>
        <w:rPr>
          <w:b/>
          <w:bCs/>
        </w:rPr>
      </w:pPr>
      <w:r w:rsidRPr="004815E3">
        <w:rPr>
          <w:b/>
          <w:bCs/>
        </w:rPr>
        <w:t>V rámci dokumentácie pre realizáciu</w:t>
      </w:r>
      <w:r>
        <w:rPr>
          <w:b/>
          <w:bCs/>
        </w:rPr>
        <w:t xml:space="preserve"> stavby</w:t>
      </w:r>
      <w:r w:rsidRPr="004815E3">
        <w:rPr>
          <w:b/>
          <w:bCs/>
        </w:rPr>
        <w:t xml:space="preserve"> je požadované poskytnuté parametre </w:t>
      </w:r>
      <w:r>
        <w:rPr>
          <w:b/>
          <w:bCs/>
        </w:rPr>
        <w:t xml:space="preserve">pre PS 02 a SO 09 </w:t>
      </w:r>
      <w:r w:rsidRPr="004815E3">
        <w:rPr>
          <w:b/>
          <w:bCs/>
        </w:rPr>
        <w:t xml:space="preserve">verifikovať a odkonzultovať požiadavky na OST </w:t>
      </w:r>
      <w:r>
        <w:rPr>
          <w:b/>
          <w:bCs/>
        </w:rPr>
        <w:t xml:space="preserve">a jej komunikáciu s centrálnym dispečingom </w:t>
      </w:r>
      <w:r w:rsidRPr="004815E3">
        <w:rPr>
          <w:b/>
          <w:bCs/>
        </w:rPr>
        <w:t>s</w:t>
      </w:r>
      <w:r>
        <w:rPr>
          <w:b/>
          <w:bCs/>
        </w:rPr>
        <w:t xml:space="preserve"> prípadným </w:t>
      </w:r>
      <w:r w:rsidRPr="004815E3">
        <w:rPr>
          <w:b/>
          <w:bCs/>
        </w:rPr>
        <w:t xml:space="preserve">budúcim prevádzkovateľom OST (Bytový podnik, </w:t>
      </w:r>
      <w:proofErr w:type="spellStart"/>
      <w:r w:rsidRPr="004815E3">
        <w:rPr>
          <w:b/>
          <w:bCs/>
        </w:rPr>
        <w:t>Chemosvit</w:t>
      </w:r>
      <w:proofErr w:type="spellEnd"/>
      <w:r w:rsidRPr="004815E3">
        <w:rPr>
          <w:b/>
          <w:bCs/>
        </w:rPr>
        <w:t xml:space="preserve"> </w:t>
      </w:r>
      <w:proofErr w:type="spellStart"/>
      <w:r w:rsidRPr="004815E3">
        <w:rPr>
          <w:b/>
          <w:bCs/>
        </w:rPr>
        <w:t>Energochem</w:t>
      </w:r>
      <w:proofErr w:type="spellEnd"/>
      <w:r w:rsidRPr="004815E3">
        <w:rPr>
          <w:b/>
          <w:bCs/>
        </w:rPr>
        <w:t>,...)</w:t>
      </w:r>
      <w:r>
        <w:rPr>
          <w:b/>
          <w:bCs/>
        </w:rPr>
        <w:t xml:space="preserve"> a odberateľom tepla.</w:t>
      </w:r>
    </w:p>
    <w:p w14:paraId="1EDE3BEB" w14:textId="38EB66E9" w:rsidR="00E41109" w:rsidRPr="00A66CB7" w:rsidRDefault="00E41109" w:rsidP="00E41109">
      <w:pPr>
        <w:contextualSpacing/>
      </w:pPr>
      <w:r w:rsidRPr="00A66CB7">
        <w:t>Pre komun</w:t>
      </w:r>
      <w:r w:rsidR="00A66CB7" w:rsidRPr="00A66CB7">
        <w:t>ikačný kábel je v danej dokumentácii navrhované uloženie chráničky.</w:t>
      </w:r>
    </w:p>
    <w:p w14:paraId="66F6CB5B" w14:textId="77777777" w:rsidR="00574C5F" w:rsidRDefault="00574C5F" w:rsidP="00A66CB7">
      <w:pPr>
        <w:pStyle w:val="Nadpis3"/>
        <w:rPr>
          <w:rFonts w:eastAsia="Times New Roman"/>
        </w:rPr>
      </w:pPr>
      <w:bookmarkStart w:id="65" w:name="_Toc364404508"/>
      <w:bookmarkStart w:id="66" w:name="_Toc507057465"/>
      <w:bookmarkStart w:id="67" w:name="_Toc511048083"/>
      <w:bookmarkStart w:id="68" w:name="_Toc88635523"/>
      <w:r w:rsidRPr="006C3EE9">
        <w:rPr>
          <w:rFonts w:eastAsia="Times New Roman"/>
        </w:rPr>
        <w:t>Skúšky</w:t>
      </w:r>
      <w:bookmarkEnd w:id="65"/>
      <w:bookmarkEnd w:id="66"/>
      <w:bookmarkEnd w:id="67"/>
      <w:bookmarkEnd w:id="68"/>
    </w:p>
    <w:p w14:paraId="24E45EBE" w14:textId="77777777" w:rsidR="00574C5F" w:rsidRDefault="00574C5F" w:rsidP="00A66CB7">
      <w:pPr>
        <w:pStyle w:val="Nadpis4"/>
      </w:pPr>
      <w:bookmarkStart w:id="69" w:name="_Toc257057294"/>
      <w:bookmarkStart w:id="70" w:name="_Toc364404509"/>
      <w:bookmarkStart w:id="71" w:name="_Toc507057466"/>
      <w:bookmarkStart w:id="72" w:name="_Toc511048084"/>
      <w:r>
        <w:t>Kontrola zvarov</w:t>
      </w:r>
      <w:bookmarkEnd w:id="69"/>
      <w:bookmarkEnd w:id="70"/>
      <w:bookmarkEnd w:id="71"/>
      <w:bookmarkEnd w:id="72"/>
    </w:p>
    <w:p w14:paraId="68135C16" w14:textId="77777777" w:rsidR="00574C5F" w:rsidRDefault="00574C5F" w:rsidP="00574C5F">
      <w:r w:rsidRPr="00786785">
        <w:t>Pred skúškami sa vizuálne overí povrch všetkých zvarov, o čom sa vykoná zápis v zmysle STN EN 13480-5. Vizuálna kontrola zvarov sa vykoná ako prvá nedeštruktívna skúška v dostatočnom predstihu pred ostatnými skúškami. Vizuálna kontrola sa vykoná v zmysle normy STN EN13480-5 kapitola 8.</w:t>
      </w:r>
    </w:p>
    <w:p w14:paraId="49C0B99E" w14:textId="77777777" w:rsidR="00574C5F" w:rsidRPr="00C3180A" w:rsidRDefault="00574C5F" w:rsidP="00574C5F">
      <w:pPr>
        <w:rPr>
          <w:rFonts w:ascii="Calibri" w:eastAsia="Calibri" w:hAnsi="Calibri" w:cs="Times New Roman"/>
        </w:rPr>
      </w:pPr>
      <w:r>
        <w:t>Kontrola zvarov prežiarením (</w:t>
      </w:r>
      <w:proofErr w:type="spellStart"/>
      <w:r>
        <w:t>rádiograficka</w:t>
      </w:r>
      <w:proofErr w:type="spellEnd"/>
      <w:r>
        <w:t xml:space="preserve"> kontrola) sa vykoná na všetkých častiach tlakového technického zariadenia podľa STN EN 13 480. O vykonaných skúškach RTG sa vedie denník v zmysle normy.  Podľa</w:t>
      </w:r>
      <w:r w:rsidRPr="007B3EE9">
        <w:t xml:space="preserve"> </w:t>
      </w:r>
      <w:r>
        <w:t xml:space="preserve">STN prípustnosť vád montážnych zvarov potrubí v závislosti na pracovnom pretlaku a svetlosti potrubia DN vrátane kontroly prežiarením udáva tabuľka citovanej normy. Taktiež sa požaduje aj vizuálna kontrola. </w:t>
      </w:r>
      <w:r w:rsidRPr="00AD6982">
        <w:t>Spôsob prežiarenia sa volí tak, aby sa dosiahlo najväčšie možné zistenie vád. Montážne zvary sa prežarujú v celej svojej dĺžke. Výsledky skúšok určia prípadnú nutnosť ďalších kontrol v zmysle STN.</w:t>
      </w:r>
    </w:p>
    <w:p w14:paraId="019DC562" w14:textId="77777777" w:rsidR="00574C5F" w:rsidRPr="00427BBA" w:rsidRDefault="00574C5F" w:rsidP="00A66CB7">
      <w:pPr>
        <w:pStyle w:val="Nadpis4"/>
      </w:pPr>
      <w:bookmarkStart w:id="73" w:name="_Toc364404510"/>
      <w:bookmarkStart w:id="74" w:name="_Toc507057467"/>
      <w:bookmarkStart w:id="75" w:name="_Toc511048085"/>
      <w:r>
        <w:t>Tlakové skúšky</w:t>
      </w:r>
      <w:bookmarkEnd w:id="73"/>
      <w:bookmarkEnd w:id="74"/>
      <w:bookmarkEnd w:id="75"/>
    </w:p>
    <w:p w14:paraId="1CA9F20F" w14:textId="77777777" w:rsidR="00574C5F" w:rsidRPr="00427BBA" w:rsidRDefault="00574C5F" w:rsidP="00574C5F">
      <w:pPr>
        <w:rPr>
          <w:rFonts w:ascii="Calibri" w:eastAsia="Calibri" w:hAnsi="Calibri" w:cs="Times New Roman"/>
          <w:lang w:eastAsia="ar-SA"/>
        </w:rPr>
      </w:pPr>
      <w:r>
        <w:rPr>
          <w:rFonts w:ascii="Calibri" w:eastAsia="Calibri" w:hAnsi="Calibri" w:cs="Times New Roman"/>
        </w:rPr>
        <w:t xml:space="preserve">Tlaková skúška </w:t>
      </w:r>
      <w:r w:rsidRPr="001E2564">
        <w:rPr>
          <w:rFonts w:ascii="Calibri" w:eastAsia="Calibri" w:hAnsi="Calibri" w:cs="Times New Roman"/>
          <w:lang w:eastAsia="ar-SA"/>
        </w:rPr>
        <w:t xml:space="preserve">rozvodov ÚK </w:t>
      </w:r>
      <w:r>
        <w:rPr>
          <w:rFonts w:ascii="Calibri" w:eastAsia="Calibri" w:hAnsi="Calibri" w:cs="Times New Roman"/>
        </w:rPr>
        <w:t xml:space="preserve">bude </w:t>
      </w:r>
      <w:r w:rsidRPr="001E2564">
        <w:rPr>
          <w:rFonts w:ascii="Calibri" w:eastAsia="Calibri" w:hAnsi="Calibri" w:cs="Times New Roman"/>
          <w:lang w:eastAsia="ar-SA"/>
        </w:rPr>
        <w:t>realizovaná studenou vodou</w:t>
      </w:r>
      <w:r>
        <w:rPr>
          <w:rFonts w:ascii="Calibri" w:eastAsia="Calibri" w:hAnsi="Calibri" w:cs="Times New Roman"/>
        </w:rPr>
        <w:t xml:space="preserve"> po montáži potrubia 1,5-násobkom najvyššieho prevádzkového tlaku, </w:t>
      </w:r>
      <w:r w:rsidRPr="001E2564">
        <w:rPr>
          <w:rFonts w:ascii="Calibri" w:eastAsia="Calibri" w:hAnsi="Calibri" w:cs="Times New Roman"/>
          <w:lang w:eastAsia="ar-SA"/>
        </w:rPr>
        <w:t xml:space="preserve">pri odpojení </w:t>
      </w:r>
      <w:r>
        <w:rPr>
          <w:rFonts w:ascii="Calibri" w:eastAsia="Calibri" w:hAnsi="Calibri" w:cs="Times New Roman"/>
          <w:lang w:eastAsia="ar-SA"/>
        </w:rPr>
        <w:t>KOST</w:t>
      </w:r>
      <w:r w:rsidRPr="001E2564">
        <w:rPr>
          <w:rFonts w:ascii="Calibri" w:eastAsia="Calibri" w:hAnsi="Calibri" w:cs="Times New Roman"/>
          <w:lang w:eastAsia="ar-SA"/>
        </w:rPr>
        <w:t xml:space="preserve"> a uzatvorených hlavných uzatváracích armatúr medzi </w:t>
      </w:r>
      <w:r>
        <w:rPr>
          <w:rFonts w:ascii="Calibri" w:eastAsia="Calibri" w:hAnsi="Calibri" w:cs="Times New Roman"/>
          <w:lang w:eastAsia="ar-SA"/>
        </w:rPr>
        <w:t>KOST</w:t>
      </w:r>
      <w:r w:rsidRPr="001E2564">
        <w:rPr>
          <w:rFonts w:ascii="Calibri" w:eastAsia="Calibri" w:hAnsi="Calibri" w:cs="Times New Roman"/>
          <w:lang w:eastAsia="ar-SA"/>
        </w:rPr>
        <w:t xml:space="preserve"> a primárnym rozvodom</w:t>
      </w:r>
      <w:r>
        <w:rPr>
          <w:rFonts w:ascii="Calibri" w:eastAsia="Calibri" w:hAnsi="Calibri" w:cs="Times New Roman"/>
          <w:lang w:eastAsia="ar-SA"/>
        </w:rPr>
        <w:t xml:space="preserve"> v zmysle </w:t>
      </w:r>
      <w:r>
        <w:rPr>
          <w:rFonts w:ascii="Calibri" w:eastAsia="Calibri" w:hAnsi="Calibri" w:cs="Times New Roman"/>
        </w:rPr>
        <w:t>STN EN 13 480-5</w:t>
      </w:r>
      <w:r>
        <w:rPr>
          <w:rFonts w:ascii="Calibri" w:eastAsia="Calibri" w:hAnsi="Calibri" w:cs="Times New Roman"/>
          <w:lang w:eastAsia="ar-SA"/>
        </w:rPr>
        <w:t xml:space="preserve">. </w:t>
      </w:r>
    </w:p>
    <w:p w14:paraId="3EB7D86E" w14:textId="77777777" w:rsidR="00574C5F" w:rsidRPr="003A1457" w:rsidRDefault="00574C5F" w:rsidP="00A66CB7">
      <w:pPr>
        <w:pStyle w:val="Nadpis4"/>
        <w:rPr>
          <w:lang w:eastAsia="ar-SA"/>
        </w:rPr>
      </w:pPr>
      <w:bookmarkStart w:id="76" w:name="_Toc364404511"/>
      <w:bookmarkStart w:id="77" w:name="_Toc507057468"/>
      <w:bookmarkStart w:id="78" w:name="_Toc511048086"/>
      <w:r w:rsidRPr="003A1457">
        <w:lastRenderedPageBreak/>
        <w:t>Dilatačné</w:t>
      </w:r>
      <w:r w:rsidRPr="003A1457">
        <w:rPr>
          <w:lang w:eastAsia="ar-SA"/>
        </w:rPr>
        <w:t xml:space="preserve"> skúšky</w:t>
      </w:r>
      <w:bookmarkEnd w:id="76"/>
      <w:bookmarkEnd w:id="77"/>
      <w:bookmarkEnd w:id="78"/>
    </w:p>
    <w:p w14:paraId="2DF6D508" w14:textId="77777777" w:rsidR="00574C5F" w:rsidRPr="001E2564" w:rsidRDefault="00574C5F" w:rsidP="00574C5F">
      <w:pPr>
        <w:rPr>
          <w:rFonts w:ascii="Calibri" w:eastAsia="Calibri" w:hAnsi="Calibri" w:cs="Times New Roman"/>
        </w:rPr>
      </w:pPr>
      <w:r w:rsidRPr="001E2564">
        <w:rPr>
          <w:rFonts w:ascii="Calibri" w:eastAsia="Calibri" w:hAnsi="Calibri" w:cs="Times New Roman"/>
          <w:lang w:eastAsia="ar-SA"/>
        </w:rPr>
        <w:t>Pred uvedením do prevádzky je potrebné urobiť dilatačnú skúšku potrubia zahriatím potrubí vykurovacou vodou na pracovnú teplotu. V rámci skúšky sa uskutoční vizuálna obhliadka všetkých nových potrubí.</w:t>
      </w:r>
      <w:r>
        <w:rPr>
          <w:rFonts w:ascii="Calibri" w:eastAsia="Calibri" w:hAnsi="Calibri" w:cs="Times New Roman"/>
          <w:lang w:eastAsia="ar-SA"/>
        </w:rPr>
        <w:t xml:space="preserve"> </w:t>
      </w:r>
      <w:r>
        <w:rPr>
          <w:rFonts w:ascii="Calibri" w:eastAsia="Calibri" w:hAnsi="Calibri" w:cs="Times New Roman"/>
        </w:rPr>
        <w:t>Dilatačné skúšky budú trvať 16 hodín.  Zvyšovať  teplotu v systéme počas dilatačnej skúšky odporúčame postupne 5°C za hodinu.</w:t>
      </w:r>
    </w:p>
    <w:p w14:paraId="715766A0" w14:textId="71726E13" w:rsidR="00574C5F" w:rsidRPr="001E2564" w:rsidRDefault="006232C9" w:rsidP="00A66CB7">
      <w:pPr>
        <w:pStyle w:val="Nadpis4"/>
        <w:rPr>
          <w:lang w:eastAsia="ar-SA"/>
        </w:rPr>
      </w:pPr>
      <w:bookmarkStart w:id="79" w:name="_Toc364404513"/>
      <w:bookmarkStart w:id="80" w:name="_Toc507057470"/>
      <w:bookmarkStart w:id="81" w:name="_Toc511048087"/>
      <w:r>
        <w:t>V</w:t>
      </w:r>
      <w:r w:rsidR="00574C5F" w:rsidRPr="001E2564">
        <w:t>ykurovacia</w:t>
      </w:r>
      <w:r w:rsidR="00574C5F" w:rsidRPr="001E2564">
        <w:rPr>
          <w:lang w:eastAsia="ar-SA"/>
        </w:rPr>
        <w:t xml:space="preserve"> skúška</w:t>
      </w:r>
      <w:bookmarkEnd w:id="79"/>
      <w:bookmarkEnd w:id="80"/>
      <w:bookmarkEnd w:id="81"/>
    </w:p>
    <w:p w14:paraId="4108F658" w14:textId="04A51B46" w:rsidR="00574C5F" w:rsidRPr="001E2564" w:rsidRDefault="00574C5F" w:rsidP="00574C5F">
      <w:pPr>
        <w:rPr>
          <w:rFonts w:ascii="Calibri" w:eastAsia="Calibri" w:hAnsi="Calibri" w:cs="Times New Roman"/>
          <w:lang w:eastAsia="ar-SA"/>
        </w:rPr>
      </w:pPr>
      <w:r>
        <w:rPr>
          <w:rFonts w:ascii="Calibri" w:eastAsia="Calibri" w:hAnsi="Calibri" w:cs="Times New Roman"/>
        </w:rPr>
        <w:t>Vykurovacia skúška sa uskutoční po spustení OST do prevádzky po dobu 72 hodín nepretržite.</w:t>
      </w:r>
    </w:p>
    <w:p w14:paraId="09BDB4F1" w14:textId="77777777" w:rsidR="00574C5F" w:rsidRPr="00A55F52" w:rsidRDefault="00574C5F" w:rsidP="00A66CB7">
      <w:pPr>
        <w:pStyle w:val="Nadpis4"/>
        <w:rPr>
          <w:lang w:eastAsia="ar-SA"/>
        </w:rPr>
      </w:pPr>
      <w:bookmarkStart w:id="82" w:name="_Toc257057299"/>
      <w:bookmarkStart w:id="83" w:name="_Toc364404514"/>
      <w:bookmarkStart w:id="84" w:name="_Toc507057471"/>
      <w:bookmarkStart w:id="85" w:name="_Toc511048088"/>
      <w:r>
        <w:rPr>
          <w:lang w:eastAsia="ar-SA"/>
        </w:rPr>
        <w:t>Garančná skúška</w:t>
      </w:r>
      <w:bookmarkEnd w:id="82"/>
      <w:bookmarkEnd w:id="83"/>
      <w:bookmarkEnd w:id="84"/>
      <w:bookmarkEnd w:id="85"/>
    </w:p>
    <w:p w14:paraId="4DD33E78" w14:textId="77777777" w:rsidR="00574C5F" w:rsidRDefault="00574C5F" w:rsidP="00574C5F">
      <w:pPr>
        <w:rPr>
          <w:rFonts w:ascii="Calibri" w:eastAsia="Calibri" w:hAnsi="Calibri" w:cs="Times New Roman"/>
        </w:rPr>
      </w:pPr>
      <w:r>
        <w:rPr>
          <w:rFonts w:ascii="Calibri" w:eastAsia="Calibri" w:hAnsi="Calibri" w:cs="Times New Roman"/>
        </w:rPr>
        <w:t>Dodávateľ v rámci komplexných skúšok vykoná garančné skúšky potrubného rozvodu:</w:t>
      </w:r>
    </w:p>
    <w:p w14:paraId="3C104EEC" w14:textId="5ECDEF97" w:rsidR="00574C5F" w:rsidRDefault="00574C5F" w:rsidP="00574C5F">
      <w:pPr>
        <w:pStyle w:val="Odsekzoznamu"/>
        <w:numPr>
          <w:ilvl w:val="0"/>
          <w:numId w:val="38"/>
        </w:numPr>
        <w:jc w:val="both"/>
      </w:pPr>
      <w:r w:rsidRPr="00AC0807">
        <w:rPr>
          <w:color w:val="000000"/>
        </w:rPr>
        <w:t xml:space="preserve">garantuje sa správna funkcia kontroly stavu izolácie teplovodného rozvodu simulovanou poruchou </w:t>
      </w:r>
      <w:r w:rsidR="00A66CB7">
        <w:rPr>
          <w:color w:val="000000"/>
        </w:rPr>
        <w:br/>
      </w:r>
      <w:r w:rsidRPr="00AC0807">
        <w:rPr>
          <w:color w:val="000000"/>
        </w:rPr>
        <w:t>v niektorých OS</w:t>
      </w:r>
      <w:r>
        <w:rPr>
          <w:color w:val="000000"/>
        </w:rPr>
        <w:t>T</w:t>
      </w:r>
      <w:r w:rsidRPr="00AC0807">
        <w:rPr>
          <w:color w:val="000000"/>
        </w:rPr>
        <w:t xml:space="preserve"> (ukončovacie skrinky kontrolných vodičov v izolácii) a uvedená porucha musí byť signalizovaná v dispečingu na správnom mieste, kde bola porucha simulovaná.</w:t>
      </w:r>
    </w:p>
    <w:p w14:paraId="58B07898" w14:textId="77777777" w:rsidR="00574C5F" w:rsidRDefault="00574C5F" w:rsidP="00A66CB7">
      <w:pPr>
        <w:pStyle w:val="Nadpis4"/>
      </w:pPr>
      <w:bookmarkStart w:id="86" w:name="_Toc188596571"/>
      <w:bookmarkStart w:id="87" w:name="_Toc257057300"/>
      <w:bookmarkStart w:id="88" w:name="_Toc364404515"/>
      <w:bookmarkStart w:id="89" w:name="_Toc507057472"/>
      <w:bookmarkStart w:id="90" w:name="_Toc511048089"/>
      <w:r>
        <w:t>Preplachovanie potrubia</w:t>
      </w:r>
      <w:bookmarkEnd w:id="86"/>
      <w:bookmarkEnd w:id="87"/>
      <w:bookmarkEnd w:id="88"/>
      <w:bookmarkEnd w:id="89"/>
      <w:bookmarkEnd w:id="90"/>
      <w:r>
        <w:t xml:space="preserve"> </w:t>
      </w:r>
    </w:p>
    <w:p w14:paraId="050F364A" w14:textId="77777777" w:rsidR="00574C5F" w:rsidRDefault="00574C5F" w:rsidP="00574C5F">
      <w:pPr>
        <w:rPr>
          <w:rFonts w:ascii="Calibri" w:eastAsia="Calibri" w:hAnsi="Calibri" w:cs="Times New Roman"/>
        </w:rPr>
      </w:pPr>
      <w:r>
        <w:rPr>
          <w:rFonts w:ascii="Calibri" w:eastAsia="Calibri" w:hAnsi="Calibri" w:cs="Times New Roman"/>
        </w:rPr>
        <w:t xml:space="preserve">Čistenie potrubia sa vykoná prepláchnutím vodou. Pred prepláchnutím sa musí vypracovať projekt obsahujúci dispozičné výkresy prevádzkového zariadenia, rozdelenie </w:t>
      </w:r>
      <w:proofErr w:type="spellStart"/>
      <w:r>
        <w:rPr>
          <w:rFonts w:ascii="Calibri" w:eastAsia="Calibri" w:hAnsi="Calibri" w:cs="Times New Roman"/>
        </w:rPr>
        <w:t>preplachových</w:t>
      </w:r>
      <w:proofErr w:type="spellEnd"/>
      <w:r>
        <w:rPr>
          <w:rFonts w:ascii="Calibri" w:eastAsia="Calibri" w:hAnsi="Calibri" w:cs="Times New Roman"/>
        </w:rPr>
        <w:t xml:space="preserve"> úsekov atď., ktorý musí odsúhlasiť dodávateľ vody s prevádzkovateľom. Preplachuje sa dvakrát väčšou rýchlosťou, ako je prevádzková rýchlosť. Odporúča sa teplota vody 60 - 90°C. Preplachovanie sa môže uskutočniť až po kontrole tesnosti armatúr pri pracovnom tlaku. Preplachovanie sa začne po otvorení všetkých armatúr. Preplachovanie sa vykoná podľa STN EN 13 480. </w:t>
      </w:r>
    </w:p>
    <w:p w14:paraId="33A26AE8" w14:textId="77777777" w:rsidR="00574C5F" w:rsidRDefault="00574C5F" w:rsidP="00E41109">
      <w:pPr>
        <w:pStyle w:val="Nadpis2"/>
        <w:rPr>
          <w:rFonts w:ascii="Cambria" w:eastAsia="Times New Roman" w:hAnsi="Cambria" w:cs="Times New Roman"/>
        </w:rPr>
      </w:pPr>
      <w:bookmarkStart w:id="91" w:name="_Toc188596572"/>
      <w:bookmarkStart w:id="92" w:name="_Toc257057301"/>
      <w:bookmarkStart w:id="93" w:name="_Toc364404516"/>
      <w:bookmarkStart w:id="94" w:name="_Toc507057473"/>
      <w:bookmarkStart w:id="95" w:name="_Toc511048090"/>
      <w:bookmarkStart w:id="96" w:name="_Toc88635524"/>
      <w:r w:rsidRPr="00E41109">
        <w:rPr>
          <w:rFonts w:eastAsia="Times New Roman"/>
        </w:rPr>
        <w:t>Zemné práce</w:t>
      </w:r>
      <w:bookmarkEnd w:id="91"/>
      <w:bookmarkEnd w:id="92"/>
      <w:bookmarkEnd w:id="93"/>
      <w:bookmarkEnd w:id="94"/>
      <w:bookmarkEnd w:id="95"/>
      <w:bookmarkEnd w:id="96"/>
    </w:p>
    <w:p w14:paraId="78EC1EB2" w14:textId="77777777" w:rsidR="00574C5F" w:rsidRDefault="00574C5F" w:rsidP="00574C5F">
      <w:pPr>
        <w:rPr>
          <w:rFonts w:ascii="Calibri" w:eastAsia="Calibri" w:hAnsi="Calibri" w:cs="Times New Roman"/>
        </w:rPr>
      </w:pPr>
      <w:r>
        <w:rPr>
          <w:rFonts w:ascii="Calibri" w:eastAsia="Calibri" w:hAnsi="Calibri" w:cs="Times New Roman"/>
        </w:rPr>
        <w:t>Zemné práce sa budú vykonávať podľa STN 73 3050.</w:t>
      </w:r>
    </w:p>
    <w:p w14:paraId="15627965" w14:textId="02DD8076" w:rsidR="00574C5F" w:rsidRDefault="00574C5F" w:rsidP="00574C5F">
      <w:pPr>
        <w:rPr>
          <w:b/>
        </w:rPr>
      </w:pPr>
      <w:r>
        <w:rPr>
          <w:rFonts w:ascii="Calibri" w:eastAsia="Calibri" w:hAnsi="Calibri" w:cs="Times New Roman"/>
        </w:rPr>
        <w:t xml:space="preserve">Celková trasa vonkajších rozvodov je </w:t>
      </w:r>
      <w:r w:rsidR="006232C9">
        <w:rPr>
          <w:rFonts w:ascii="Calibri" w:eastAsia="Calibri" w:hAnsi="Calibri" w:cs="Times New Roman"/>
          <w:b/>
        </w:rPr>
        <w:t>5,6</w:t>
      </w:r>
      <w:r w:rsidRPr="00851746">
        <w:rPr>
          <w:b/>
        </w:rPr>
        <w:t xml:space="preserve"> m</w:t>
      </w:r>
      <w:r>
        <w:rPr>
          <w:b/>
        </w:rPr>
        <w:t xml:space="preserve">. </w:t>
      </w:r>
    </w:p>
    <w:p w14:paraId="7DD7CC5D" w14:textId="6225E510" w:rsidR="00574C5F" w:rsidRDefault="00574C5F" w:rsidP="00574C5F">
      <w:pPr>
        <w:rPr>
          <w:rFonts w:ascii="Calibri" w:eastAsia="Calibri" w:hAnsi="Calibri" w:cs="Times New Roman"/>
        </w:rPr>
      </w:pPr>
      <w:r>
        <w:rPr>
          <w:rFonts w:ascii="Calibri" w:eastAsia="Calibri" w:hAnsi="Calibri" w:cs="Times New Roman"/>
        </w:rPr>
        <w:t xml:space="preserve">Objem zemných prác bude cca </w:t>
      </w:r>
      <w:r w:rsidR="006232C9">
        <w:rPr>
          <w:rFonts w:ascii="Calibri" w:eastAsia="Calibri" w:hAnsi="Calibri" w:cs="Times New Roman"/>
          <w:b/>
        </w:rPr>
        <w:t xml:space="preserve">6,12 </w:t>
      </w:r>
      <w:r w:rsidRPr="005A11D3">
        <w:rPr>
          <w:rFonts w:ascii="Calibri" w:eastAsia="Calibri" w:hAnsi="Calibri" w:cs="Times New Roman"/>
          <w:b/>
        </w:rPr>
        <w:t>m</w:t>
      </w:r>
      <w:r w:rsidRPr="005A11D3">
        <w:rPr>
          <w:rFonts w:ascii="Calibri" w:eastAsia="Calibri" w:hAnsi="Calibri" w:cs="Times New Roman"/>
          <w:b/>
          <w:vertAlign w:val="superscript"/>
        </w:rPr>
        <w:t>3</w:t>
      </w:r>
      <w:r>
        <w:rPr>
          <w:rFonts w:ascii="Calibri" w:eastAsia="Calibri" w:hAnsi="Calibri" w:cs="Times New Roman"/>
        </w:rPr>
        <w:t>.</w:t>
      </w:r>
      <w:r>
        <w:rPr>
          <w:rFonts w:ascii="Calibri" w:eastAsia="Calibri" w:hAnsi="Calibri" w:cs="Times New Roman"/>
          <w:color w:val="FF0000"/>
        </w:rPr>
        <w:t xml:space="preserve"> </w:t>
      </w:r>
      <w:r>
        <w:rPr>
          <w:rFonts w:ascii="Calibri" w:eastAsia="Calibri" w:hAnsi="Calibri" w:cs="Times New Roman"/>
        </w:rPr>
        <w:t xml:space="preserve">Na zhotovenie pieskového lôžka a obsyp potrubia a chráničky komunikačných káblov bude potrebných cca </w:t>
      </w:r>
      <w:r w:rsidR="00E4090B">
        <w:rPr>
          <w:rFonts w:ascii="Calibri" w:eastAsia="Calibri" w:hAnsi="Calibri" w:cs="Times New Roman"/>
          <w:b/>
        </w:rPr>
        <w:t>2,29</w:t>
      </w:r>
      <w:r w:rsidR="006232C9">
        <w:rPr>
          <w:rFonts w:ascii="Calibri" w:eastAsia="Calibri" w:hAnsi="Calibri" w:cs="Times New Roman"/>
          <w:b/>
        </w:rPr>
        <w:t xml:space="preserve"> </w:t>
      </w:r>
      <w:r w:rsidRPr="003D3DCB">
        <w:rPr>
          <w:rFonts w:ascii="Calibri" w:eastAsia="Calibri" w:hAnsi="Calibri" w:cs="Times New Roman"/>
          <w:b/>
        </w:rPr>
        <w:t>m</w:t>
      </w:r>
      <w:r w:rsidRPr="003D3DCB">
        <w:rPr>
          <w:rFonts w:ascii="Calibri" w:eastAsia="Calibri" w:hAnsi="Calibri" w:cs="Times New Roman"/>
          <w:b/>
          <w:vertAlign w:val="superscript"/>
        </w:rPr>
        <w:t>3</w:t>
      </w:r>
      <w:r w:rsidRPr="003D3DCB">
        <w:rPr>
          <w:rFonts w:ascii="Calibri" w:eastAsia="Calibri" w:hAnsi="Calibri" w:cs="Times New Roman"/>
        </w:rPr>
        <w:t xml:space="preserve"> </w:t>
      </w:r>
      <w:r>
        <w:rPr>
          <w:rFonts w:ascii="Calibri" w:eastAsia="Calibri" w:hAnsi="Calibri" w:cs="Times New Roman"/>
        </w:rPr>
        <w:t>piesku.</w:t>
      </w:r>
    </w:p>
    <w:p w14:paraId="5AC80039" w14:textId="77777777" w:rsidR="00574C5F" w:rsidRDefault="00574C5F" w:rsidP="00574C5F">
      <w:pPr>
        <w:rPr>
          <w:rFonts w:ascii="Calibri" w:eastAsia="Calibri" w:hAnsi="Calibri" w:cs="Times New Roman"/>
        </w:rPr>
      </w:pPr>
      <w:r>
        <w:rPr>
          <w:rFonts w:ascii="Calibri" w:eastAsia="Calibri" w:hAnsi="Calibri" w:cs="Times New Roman"/>
        </w:rPr>
        <w:t>V situácii sú zakreslené inžinierske siete orientačne. Pred zahájením zemných prác prizvať pracovníkov zainteresovaných organizácií k presnému vytýčeniu inžinierskych sietí a v spolupráci s projektantom určiť opatrenia na zaistenie bezpečnosti práce. Samotné výkopové práce uskutočniť za prítomnosti zástupcov správcov sietí. Všetky križované elektrické káble musia byť vyvesené a chránené po celú dobu stavby.</w:t>
      </w:r>
    </w:p>
    <w:p w14:paraId="45BD6F09" w14:textId="08AA0A7D" w:rsidR="00574C5F" w:rsidRPr="005A11D3" w:rsidRDefault="00574C5F" w:rsidP="00574C5F">
      <w:r>
        <w:rPr>
          <w:rFonts w:ascii="Calibri" w:eastAsia="Calibri" w:hAnsi="Calibri" w:cs="Times New Roman"/>
        </w:rPr>
        <w:t>Vytlačená zemina z nových úsekov rozvodu (mimo existujúce kanály) bude odvezená na skládku. Po uložení potrubia do zeme sa potrubie zasype a povrchové úpravy terénu sa budú realizovať v</w:t>
      </w:r>
      <w:r w:rsidR="00FC7E20">
        <w:rPr>
          <w:rFonts w:ascii="Calibri" w:eastAsia="Calibri" w:hAnsi="Calibri" w:cs="Times New Roman"/>
        </w:rPr>
        <w:t xml:space="preserve"> </w:t>
      </w:r>
      <w:r>
        <w:rPr>
          <w:rFonts w:ascii="Calibri" w:eastAsia="Calibri" w:hAnsi="Calibri" w:cs="Times New Roman"/>
        </w:rPr>
        <w:t>rámci stavby  „</w:t>
      </w:r>
      <w:r w:rsidR="00FC7E20">
        <w:t>Zariadenie pre seniorov</w:t>
      </w:r>
      <w:r>
        <w:t>“.</w:t>
      </w:r>
    </w:p>
    <w:p w14:paraId="0F598E6E" w14:textId="11C8C8D9" w:rsidR="00574C5F" w:rsidRDefault="00574C5F" w:rsidP="00574C5F">
      <w:pPr>
        <w:rPr>
          <w:rFonts w:ascii="Calibri" w:eastAsia="Calibri" w:hAnsi="Calibri" w:cs="Times New Roman"/>
        </w:rPr>
      </w:pPr>
      <w:r>
        <w:rPr>
          <w:rFonts w:ascii="Calibri" w:eastAsia="Calibri" w:hAnsi="Calibri" w:cs="Times New Roman"/>
        </w:rPr>
        <w:t xml:space="preserve">Zemné práce vzhľadom k navrhovanej trase, ktorá je situovaná na tomto úseku, sa považuje za práce sťažené. </w:t>
      </w:r>
      <w:r w:rsidR="00A66CB7">
        <w:rPr>
          <w:rFonts w:ascii="Calibri" w:eastAsia="Calibri" w:hAnsi="Calibri" w:cs="Times New Roman"/>
        </w:rPr>
        <w:br/>
      </w:r>
      <w:r>
        <w:rPr>
          <w:rFonts w:ascii="Calibri" w:eastAsia="Calibri" w:hAnsi="Calibri" w:cs="Times New Roman"/>
        </w:rPr>
        <w:t>Z toho dôvodu je nutné preukázateľne oboznámiť pracovníkov, ktorí budú robiť zemné práce s polohou podzemných vedení a zariadení a upozorniť ich na možnú polohovú odchýlku. Práce budú prebiehať so zvýšenou opatrnosťou a vo vzdialenosti najmenej 1 m po každej strane vyznačenej trasy podzemného vedenia sa nebudú používať žiadne mechanické stroje a výkop a následný zásyp sa prevedie ručne. Odkryté podzemné káblové vedenie, vodovodné, plynové a kanalizačné potrubie budú riadne zabezpečené proti poškodeniu. Zemina pod podzemným vedením bude zhutnená pred jeho zakrytím a príslušná organizácia správy jednotlivých podzemných vedení bude vyzvaná k vykonaniu kontroly pred zakrytím vedenia, či nie je poškodené. Pri križovaní alebo súbehu s podzemnými vedeniami bude dodržaná STN 73 6005.</w:t>
      </w:r>
    </w:p>
    <w:p w14:paraId="79B9C37C" w14:textId="77777777" w:rsidR="00574C5F" w:rsidRDefault="00574C5F" w:rsidP="00574C5F">
      <w:pPr>
        <w:rPr>
          <w:rFonts w:ascii="Calibri" w:eastAsia="Calibri" w:hAnsi="Calibri" w:cs="Times New Roman"/>
        </w:rPr>
      </w:pPr>
      <w:r>
        <w:rPr>
          <w:rFonts w:ascii="Calibri" w:eastAsia="Calibri" w:hAnsi="Calibri" w:cs="Times New Roman"/>
        </w:rPr>
        <w:t xml:space="preserve">Vykopaná zemina bude naložená v mieste, kde nemôže byť uložená vedľa výkopu a dopravená na </w:t>
      </w:r>
      <w:proofErr w:type="spellStart"/>
      <w:r>
        <w:rPr>
          <w:rFonts w:ascii="Calibri" w:eastAsia="Calibri" w:hAnsi="Calibri" w:cs="Times New Roman"/>
        </w:rPr>
        <w:t>medziskládku</w:t>
      </w:r>
      <w:proofErr w:type="spellEnd"/>
      <w:r>
        <w:rPr>
          <w:rFonts w:ascii="Calibri" w:eastAsia="Calibri" w:hAnsi="Calibri" w:cs="Times New Roman"/>
        </w:rPr>
        <w:t>. Po dokončení uloženia potrubia sa uskladnená zemina použije na spätný zásyp.</w:t>
      </w:r>
    </w:p>
    <w:p w14:paraId="668D6EB8" w14:textId="77777777" w:rsidR="00574C5F" w:rsidRDefault="00574C5F" w:rsidP="00574C5F">
      <w:pPr>
        <w:rPr>
          <w:rFonts w:ascii="Calibri" w:eastAsia="Calibri" w:hAnsi="Calibri" w:cs="Times New Roman"/>
        </w:rPr>
      </w:pPr>
      <w:r>
        <w:rPr>
          <w:rFonts w:ascii="Calibri" w:eastAsia="Calibri" w:hAnsi="Calibri" w:cs="Times New Roman"/>
        </w:rPr>
        <w:t xml:space="preserve">Podľa druhu a vlastnosti zemín (horniny zatrieďujeme podľa STN 73 3050, podľa </w:t>
      </w:r>
      <w:proofErr w:type="spellStart"/>
      <w:r>
        <w:rPr>
          <w:rFonts w:ascii="Calibri" w:eastAsia="Calibri" w:hAnsi="Calibri" w:cs="Times New Roman"/>
        </w:rPr>
        <w:t>obtiažnosti</w:t>
      </w:r>
      <w:proofErr w:type="spellEnd"/>
      <w:r>
        <w:rPr>
          <w:rFonts w:ascii="Calibri" w:eastAsia="Calibri" w:hAnsi="Calibri" w:cs="Times New Roman"/>
        </w:rPr>
        <w:t xml:space="preserve"> rozpojovania do siedmych tried), polohu a stav existujúcich objektov podzemných vedení v blízkosti trasy, podľa veľkosti zemných tlakov a iných zaťažení ryhy, bude navrhnutý najvhodnejší spôsob zabezpečenia ryhy (konštrukciu paženia, vrúbenia alebo sklon ryhy) so zreteľom na bezpečnosť. Podkopávať alebo tvoriť </w:t>
      </w:r>
      <w:proofErr w:type="spellStart"/>
      <w:r>
        <w:rPr>
          <w:rFonts w:ascii="Calibri" w:eastAsia="Calibri" w:hAnsi="Calibri" w:cs="Times New Roman"/>
        </w:rPr>
        <w:t>previslé</w:t>
      </w:r>
      <w:proofErr w:type="spellEnd"/>
      <w:r>
        <w:rPr>
          <w:rFonts w:ascii="Calibri" w:eastAsia="Calibri" w:hAnsi="Calibri" w:cs="Times New Roman"/>
        </w:rPr>
        <w:t xml:space="preserve"> steny je zakázané. Zvislé steny vykopaných jám, ak sú vyššie ako 1,3 m (v nezastavanom priestranstve 1,5 m) sa musia zapažiť. Dodávateľ </w:t>
      </w:r>
      <w:r>
        <w:rPr>
          <w:rFonts w:ascii="Calibri" w:eastAsia="Calibri" w:hAnsi="Calibri" w:cs="Times New Roman"/>
        </w:rPr>
        <w:lastRenderedPageBreak/>
        <w:t>vyprojektuje všetky debnenia, paženia a všetky súvisiace dočasné práce v súlade s predpismi, normami a zákonmi. Paženie sa použije hlavne v nesúdržných zeminách.</w:t>
      </w:r>
    </w:p>
    <w:p w14:paraId="5ADD80A7" w14:textId="77777777" w:rsidR="00574C5F" w:rsidRDefault="00574C5F" w:rsidP="00574C5F">
      <w:pPr>
        <w:rPr>
          <w:rFonts w:ascii="Calibri" w:eastAsia="Calibri" w:hAnsi="Calibri" w:cs="Times New Roman"/>
        </w:rPr>
      </w:pPr>
      <w:r>
        <w:rPr>
          <w:rFonts w:ascii="Calibri" w:eastAsia="Calibri" w:hAnsi="Calibri" w:cs="Times New Roman"/>
        </w:rPr>
        <w:t>Rozpery, stĺpiky a trám, slúžiace ako oporné prvky paženia budú v prípade potreby odstránené (kladenie potrubia), a to za dohľadu stavbyvedúceho. Po skončení ukladania alebo iných prác sa rozpery umiestnia na pôvodné miesto.</w:t>
      </w:r>
    </w:p>
    <w:p w14:paraId="7E9D7183" w14:textId="77777777" w:rsidR="00574C5F" w:rsidRDefault="00574C5F" w:rsidP="00574C5F">
      <w:pPr>
        <w:rPr>
          <w:rFonts w:ascii="Calibri" w:eastAsia="Calibri" w:hAnsi="Calibri" w:cs="Times New Roman"/>
        </w:rPr>
      </w:pPr>
      <w:r>
        <w:rPr>
          <w:rFonts w:ascii="Calibri" w:eastAsia="Calibri" w:hAnsi="Calibri" w:cs="Times New Roman"/>
        </w:rPr>
        <w:t xml:space="preserve">Pri mechanickom odstraňovaní paženia sa nesmie porušiť primárne potrubie. Pri odstránení paženia výkopu, sa pokiaľ možno paženie odstraňuje postupne s vyplňovaním zásypom a to tak, aby bolo minimalizované riziko a aby sa vyplnili a zhutnili všetky dutiny </w:t>
      </w:r>
      <w:proofErr w:type="spellStart"/>
      <w:r>
        <w:rPr>
          <w:rFonts w:ascii="Calibri" w:eastAsia="Calibri" w:hAnsi="Calibri" w:cs="Times New Roman"/>
        </w:rPr>
        <w:t>vzniklé</w:t>
      </w:r>
      <w:proofErr w:type="spellEnd"/>
      <w:r>
        <w:rPr>
          <w:rFonts w:ascii="Calibri" w:eastAsia="Calibri" w:hAnsi="Calibri" w:cs="Times New Roman"/>
        </w:rPr>
        <w:t xml:space="preserve"> po pažení. Doba otvorených výkopov je limitujúcim prvkom pre zabezpečenie stability a udržanie stien. Z uvedeného dôvodu je potrebné rešpektovať skrátenie doby otvorených výkopov (7 dní) hlavne v zosuvných územiach. V zosuvnom území výkopové práce môžu byť otvárané v krátkych úsekoch 10 – 15 m.</w:t>
      </w:r>
    </w:p>
    <w:p w14:paraId="7918AF8A" w14:textId="77777777" w:rsidR="00574C5F" w:rsidRDefault="00574C5F" w:rsidP="00574C5F">
      <w:pPr>
        <w:rPr>
          <w:rFonts w:ascii="Calibri" w:eastAsia="Calibri" w:hAnsi="Calibri" w:cs="Times New Roman"/>
        </w:rPr>
      </w:pPr>
      <w:r>
        <w:rPr>
          <w:rFonts w:ascii="Calibri" w:eastAsia="Calibri" w:hAnsi="Calibri" w:cs="Times New Roman"/>
        </w:rPr>
        <w:t xml:space="preserve">Vykopané ryhy sa zabezpečia ochranným ohradením (napr. </w:t>
      </w:r>
      <w:proofErr w:type="spellStart"/>
      <w:r>
        <w:rPr>
          <w:rFonts w:ascii="Calibri" w:eastAsia="Calibri" w:hAnsi="Calibri" w:cs="Times New Roman"/>
        </w:rPr>
        <w:t>dvojlatkovým</w:t>
      </w:r>
      <w:proofErr w:type="spellEnd"/>
      <w:r>
        <w:rPr>
          <w:rFonts w:ascii="Calibri" w:eastAsia="Calibri" w:hAnsi="Calibri" w:cs="Times New Roman"/>
        </w:rPr>
        <w:t xml:space="preserve"> zábradlím do výšky 1,1m), dočasnými prechodmi pre osoby, potrebným osvetlením a označením dopravnými značkami. Detaily (rozmiestnenia skládok, zaistenie ohradenia výkopov proti pádu, skĺznutiu či poraneniu chodcov minimálne 0,5m od hrany výkopu) premostenie, zriadenie ľahkých drevených lávok o šírke 1,5m pre prechody chodcov v miestach najväčšej prevádzky s obojstranným zábradlím do výšky minimálne 1,2m -dĺžka lávky cca 3m rieši časť E.1 Plán organizácie výstavby. Zaistenie a umiestnenie prevádzky ponorného čerpadla v prípade nutnosti odberu povrchovej vody z výkopu predloží ku schváleniu hlavnému inžinierovi stavby. </w:t>
      </w:r>
    </w:p>
    <w:p w14:paraId="43133233" w14:textId="77777777" w:rsidR="00574C5F" w:rsidRDefault="00574C5F" w:rsidP="00574C5F">
      <w:pPr>
        <w:rPr>
          <w:rFonts w:ascii="Calibri" w:eastAsia="Calibri" w:hAnsi="Calibri" w:cs="Times New Roman"/>
        </w:rPr>
      </w:pPr>
      <w:r>
        <w:rPr>
          <w:rFonts w:ascii="Calibri" w:eastAsia="Calibri" w:hAnsi="Calibri" w:cs="Times New Roman"/>
        </w:rPr>
        <w:t xml:space="preserve">Podzemný primárny rozvod, ktorý je zhotovený z </w:t>
      </w:r>
      <w:proofErr w:type="spellStart"/>
      <w:r>
        <w:rPr>
          <w:rFonts w:ascii="Calibri" w:eastAsia="Calibri" w:hAnsi="Calibri" w:cs="Times New Roman"/>
        </w:rPr>
        <w:t>predizolovaných</w:t>
      </w:r>
      <w:proofErr w:type="spellEnd"/>
      <w:r>
        <w:rPr>
          <w:rFonts w:ascii="Calibri" w:eastAsia="Calibri" w:hAnsi="Calibri" w:cs="Times New Roman"/>
        </w:rPr>
        <w:t xml:space="preserve"> rúr, bude uložený do zhutneného jemného pieskového lôžka o hrúbke 100mm (ak sa používa piesok z miestnych zdrojov musí byť overený dôkaznými skúškami či jeho kvalita odpovedá STN), ktorý musí byť v navrhovanom sklone potrubia. </w:t>
      </w:r>
    </w:p>
    <w:p w14:paraId="5279AC1D" w14:textId="77777777" w:rsidR="00574C5F" w:rsidRDefault="00574C5F" w:rsidP="00574C5F">
      <w:pPr>
        <w:rPr>
          <w:rFonts w:ascii="Calibri" w:eastAsia="Calibri" w:hAnsi="Calibri" w:cs="Times New Roman"/>
        </w:rPr>
      </w:pPr>
      <w:r w:rsidRPr="00C23730">
        <w:rPr>
          <w:rFonts w:ascii="Calibri" w:eastAsia="Calibri" w:hAnsi="Calibri" w:cs="Times New Roman"/>
        </w:rPr>
        <w:t>Po uložení potrubia musia byť odstránené všetky podpery vo výkope a potrubia sa zasypú a zhutnia s krytím nad potrubím 1</w:t>
      </w:r>
      <w:r>
        <w:rPr>
          <w:rFonts w:ascii="Calibri" w:eastAsia="Calibri" w:hAnsi="Calibri" w:cs="Times New Roman"/>
        </w:rPr>
        <w:t>5</w:t>
      </w:r>
      <w:r w:rsidRPr="00C23730">
        <w:rPr>
          <w:rFonts w:ascii="Calibri" w:eastAsia="Calibri" w:hAnsi="Calibri" w:cs="Times New Roman"/>
        </w:rPr>
        <w:t>0mm vrstvou jemného piesku . Hĺbka uloženia potrubia je od 0,6 m do 1,6 m od osi potrubia. Obsyp sa vykoná ručne. Piesok, ktorý sa uloží na dno výkopu by mal byť zhutnený na "</w:t>
      </w:r>
      <w:proofErr w:type="spellStart"/>
      <w:r w:rsidRPr="00C23730">
        <w:rPr>
          <w:rFonts w:ascii="Calibri" w:eastAsia="Calibri" w:hAnsi="Calibri" w:cs="Times New Roman"/>
        </w:rPr>
        <w:t>Proctor</w:t>
      </w:r>
      <w:proofErr w:type="spellEnd"/>
      <w:r w:rsidRPr="00C23730">
        <w:rPr>
          <w:rFonts w:ascii="Calibri" w:eastAsia="Calibri" w:hAnsi="Calibri" w:cs="Times New Roman"/>
        </w:rPr>
        <w:t xml:space="preserve">" hodnotu 95. </w:t>
      </w:r>
    </w:p>
    <w:p w14:paraId="20CCA95B" w14:textId="77777777" w:rsidR="00574C5F" w:rsidRDefault="00574C5F" w:rsidP="00574C5F">
      <w:pPr>
        <w:rPr>
          <w:rFonts w:ascii="Calibri" w:eastAsia="Calibri" w:hAnsi="Calibri" w:cs="Times New Roman"/>
        </w:rPr>
      </w:pPr>
      <w:r w:rsidRPr="00C23730">
        <w:rPr>
          <w:rFonts w:ascii="Calibri" w:eastAsia="Calibri" w:hAnsi="Calibri" w:cs="Times New Roman"/>
        </w:rPr>
        <w:t xml:space="preserve">Zhutnenie vedľa a nad potrubím sa vykonáva manuálne. Potom možno použiť mechanický vibrátor, ale potrubie nesmie byť vystavené väčšiemu tlaku ako 100 kPa. Piesok nesmie obsahovať hlinu. Hodnota nerovnomernosti musí byť minimálne 2,5. Na pieskový </w:t>
      </w:r>
      <w:r>
        <w:rPr>
          <w:rFonts w:ascii="Calibri" w:eastAsia="Calibri" w:hAnsi="Calibri" w:cs="Times New Roman"/>
        </w:rPr>
        <w:t>obs</w:t>
      </w:r>
      <w:r w:rsidRPr="00C23730">
        <w:rPr>
          <w:rFonts w:ascii="Calibri" w:eastAsia="Calibri" w:hAnsi="Calibri" w:cs="Times New Roman"/>
        </w:rPr>
        <w:t>yp vysoký 1</w:t>
      </w:r>
      <w:r>
        <w:rPr>
          <w:rFonts w:ascii="Calibri" w:eastAsia="Calibri" w:hAnsi="Calibri" w:cs="Times New Roman"/>
        </w:rPr>
        <w:t>5</w:t>
      </w:r>
      <w:r w:rsidRPr="00C23730">
        <w:rPr>
          <w:rFonts w:ascii="Calibri" w:eastAsia="Calibri" w:hAnsi="Calibri" w:cs="Times New Roman"/>
        </w:rPr>
        <w:t xml:space="preserve">0 mm sa umiestnia dve výstražne fólie zelenej farby (kde sa osadia naspäť zákrytové dosky sa fólia nemusí ukladať). Výkop sa dosype materiálom, ktorý neobsahuje žiadne väčšie kamene alebo ostré predmety. </w:t>
      </w:r>
    </w:p>
    <w:p w14:paraId="6689D336" w14:textId="77777777" w:rsidR="00574C5F" w:rsidRDefault="00574C5F" w:rsidP="00574C5F">
      <w:pPr>
        <w:rPr>
          <w:rFonts w:ascii="Calibri" w:eastAsia="Calibri" w:hAnsi="Calibri" w:cs="Times New Roman"/>
        </w:rPr>
      </w:pPr>
      <w:r>
        <w:rPr>
          <w:rFonts w:ascii="Calibri" w:eastAsia="Calibri" w:hAnsi="Calibri" w:cs="Times New Roman"/>
        </w:rPr>
        <w:t xml:space="preserve">V tej istej ryhe bude uložená v súbehu aj chránička pre komunikačný kábel. </w:t>
      </w:r>
    </w:p>
    <w:p w14:paraId="50789F93" w14:textId="77777777" w:rsidR="00574C5F" w:rsidRDefault="00574C5F" w:rsidP="00574C5F">
      <w:pPr>
        <w:rPr>
          <w:rFonts w:ascii="Calibri" w:eastAsia="Calibri" w:hAnsi="Calibri" w:cs="Times New Roman"/>
        </w:rPr>
      </w:pPr>
      <w:r>
        <w:rPr>
          <w:rFonts w:ascii="Calibri" w:eastAsia="Calibri" w:hAnsi="Calibri" w:cs="Times New Roman"/>
        </w:rPr>
        <w:t xml:space="preserve">Výkop počas ukladania potrubia až do ich </w:t>
      </w:r>
      <w:proofErr w:type="spellStart"/>
      <w:r>
        <w:rPr>
          <w:rFonts w:ascii="Calibri" w:eastAsia="Calibri" w:hAnsi="Calibri" w:cs="Times New Roman"/>
        </w:rPr>
        <w:t>obsypu</w:t>
      </w:r>
      <w:proofErr w:type="spellEnd"/>
      <w:r>
        <w:rPr>
          <w:rFonts w:ascii="Calibri" w:eastAsia="Calibri" w:hAnsi="Calibri" w:cs="Times New Roman"/>
        </w:rPr>
        <w:t xml:space="preserve"> a zasypania bude zabezpečený proti vyplavovaniu. Potom sa výkop zasype zeminou bez väčších kameňov. Spätný zásyp bude zhutňovaný po 250mm vrstvách. Zásypy majú byť zrealizované čo najskôr po skončení montážnych prác. Zasypanie sa nesmie urobiť skôr, kým konštrukcie nedosiahnu odpovedajúcu pevnosť. Každá navážka bude rozprestretá a splanírovaná vo vrstvách a zhutnená na 90% pred pokračovaním s ďalšou vrstvou. Dodávateľ zaistí, aby stroje na zhutňovanie zeminy pravidelne prešli cez celú plochu každej vrstvy tak, že budúce sadanie bude minimálne a pravidelné po celej ploche.</w:t>
      </w:r>
    </w:p>
    <w:p w14:paraId="3E8EA5E4" w14:textId="77777777" w:rsidR="00574C5F" w:rsidRDefault="00574C5F" w:rsidP="00574C5F">
      <w:pPr>
        <w:rPr>
          <w:rFonts w:ascii="Calibri" w:eastAsia="Calibri" w:hAnsi="Calibri" w:cs="Times New Roman"/>
        </w:rPr>
      </w:pPr>
      <w:r>
        <w:rPr>
          <w:rFonts w:ascii="Calibri" w:eastAsia="Calibri" w:hAnsi="Calibri" w:cs="Times New Roman"/>
        </w:rPr>
        <w:t xml:space="preserve">Hĺbky podzemného rozvodu vo výkopoch sú zakreslené v jednotlivých pozdĺžnych profiloch. Spádovanie potrubia jednotlivých odbočiek a vetiev sú znázornené vo výkresovej dokumentácii. </w:t>
      </w:r>
    </w:p>
    <w:p w14:paraId="017EED5B" w14:textId="77777777" w:rsidR="00574C5F" w:rsidRPr="0078143B" w:rsidRDefault="00574C5F" w:rsidP="00574C5F">
      <w:pPr>
        <w:rPr>
          <w:b/>
        </w:rPr>
      </w:pPr>
      <w:r>
        <w:rPr>
          <w:rFonts w:ascii="Calibri" w:eastAsia="Calibri" w:hAnsi="Calibri" w:cs="Times New Roman"/>
        </w:rPr>
        <w:t>V úsekoch v súbehu a križovaní s káblami VN, NN, T-</w:t>
      </w:r>
      <w:proofErr w:type="spellStart"/>
      <w:r>
        <w:rPr>
          <w:rFonts w:ascii="Calibri" w:eastAsia="Calibri" w:hAnsi="Calibri" w:cs="Times New Roman"/>
        </w:rPr>
        <w:t>Com</w:t>
      </w:r>
      <w:proofErr w:type="spellEnd"/>
      <w:r>
        <w:rPr>
          <w:rFonts w:ascii="Calibri" w:eastAsia="Calibri" w:hAnsi="Calibri" w:cs="Times New Roman"/>
        </w:rPr>
        <w:t xml:space="preserve"> atď. budú výkopové a montážne práce sťažené. Výkopové práce v týchto úsekoch sa zhotovia ručne. Spádovanie potrubia jednotlivých odbočiek a vetiev sú znázornené vo výkresovej dokumentácii.</w:t>
      </w:r>
    </w:p>
    <w:p w14:paraId="7D646125" w14:textId="77777777" w:rsidR="00574C5F" w:rsidRDefault="00574C5F" w:rsidP="006E0DA6">
      <w:pPr>
        <w:pStyle w:val="Nadpis2"/>
        <w:rPr>
          <w:rFonts w:eastAsia="Times New Roman"/>
        </w:rPr>
      </w:pPr>
      <w:bookmarkStart w:id="97" w:name="_Toc240793129"/>
      <w:bookmarkStart w:id="98" w:name="_Toc257057302"/>
      <w:bookmarkStart w:id="99" w:name="_Toc364404517"/>
      <w:bookmarkStart w:id="100" w:name="_Toc507057474"/>
      <w:bookmarkStart w:id="101" w:name="_Toc511048091"/>
      <w:bookmarkStart w:id="102" w:name="_Toc88635525"/>
      <w:r>
        <w:rPr>
          <w:rFonts w:eastAsia="Times New Roman"/>
        </w:rPr>
        <w:t>Komunikácie a sadové úpravy</w:t>
      </w:r>
      <w:bookmarkEnd w:id="97"/>
      <w:bookmarkEnd w:id="98"/>
      <w:bookmarkEnd w:id="99"/>
      <w:bookmarkEnd w:id="100"/>
      <w:bookmarkEnd w:id="101"/>
      <w:bookmarkEnd w:id="102"/>
      <w:r>
        <w:rPr>
          <w:rFonts w:eastAsia="Times New Roman"/>
        </w:rPr>
        <w:t xml:space="preserve"> </w:t>
      </w:r>
    </w:p>
    <w:p w14:paraId="0EEFC547" w14:textId="470FE417" w:rsidR="00574C5F" w:rsidRDefault="00574C5F" w:rsidP="00574C5F">
      <w:r>
        <w:rPr>
          <w:lang w:eastAsia="sk-SK"/>
        </w:rPr>
        <w:t xml:space="preserve">Komunikácie, parkoviská a sadové úpravy nie sú predmetom tejto PD. Rieši ich stavba </w:t>
      </w:r>
      <w:r>
        <w:rPr>
          <w:rFonts w:ascii="Calibri" w:eastAsia="Calibri" w:hAnsi="Calibri" w:cs="Times New Roman"/>
        </w:rPr>
        <w:t>„</w:t>
      </w:r>
      <w:r w:rsidR="00FC7E20">
        <w:t>Zariadenie pre seniorov</w:t>
      </w:r>
      <w:r>
        <w:t>“.</w:t>
      </w:r>
    </w:p>
    <w:p w14:paraId="1F6FE4F9" w14:textId="77777777" w:rsidR="00574C5F" w:rsidRDefault="00574C5F" w:rsidP="006E0DA6">
      <w:pPr>
        <w:pStyle w:val="Nadpis2"/>
        <w:rPr>
          <w:rFonts w:eastAsia="Times New Roman"/>
        </w:rPr>
      </w:pPr>
      <w:bookmarkStart w:id="103" w:name="_Toc507057475"/>
      <w:bookmarkStart w:id="104" w:name="_Toc511048092"/>
      <w:bookmarkStart w:id="105" w:name="_Toc88635526"/>
      <w:r>
        <w:rPr>
          <w:rFonts w:eastAsia="Times New Roman"/>
        </w:rPr>
        <w:t>Riešenie protipožiarnej bezpečnosti stavby</w:t>
      </w:r>
      <w:bookmarkEnd w:id="103"/>
      <w:bookmarkEnd w:id="104"/>
      <w:bookmarkEnd w:id="105"/>
    </w:p>
    <w:p w14:paraId="22AFF66E" w14:textId="038121AB" w:rsidR="00574C5F" w:rsidRDefault="00574C5F" w:rsidP="00574C5F">
      <w:pPr>
        <w:rPr>
          <w:rFonts w:ascii="Calibri" w:eastAsia="Calibri" w:hAnsi="Calibri" w:cs="Times New Roman"/>
        </w:rPr>
      </w:pPr>
      <w:r>
        <w:rPr>
          <w:rFonts w:ascii="Calibri" w:eastAsia="Calibri" w:hAnsi="Calibri" w:cs="Times New Roman"/>
        </w:rPr>
        <w:t>Nakoľko sa stavba bude realizovať v </w:t>
      </w:r>
      <w:proofErr w:type="spellStart"/>
      <w:r>
        <w:rPr>
          <w:rFonts w:ascii="Calibri" w:eastAsia="Calibri" w:hAnsi="Calibri" w:cs="Times New Roman"/>
        </w:rPr>
        <w:t>beznapäťovom</w:t>
      </w:r>
      <w:proofErr w:type="spellEnd"/>
      <w:r>
        <w:rPr>
          <w:rFonts w:ascii="Calibri" w:eastAsia="Calibri" w:hAnsi="Calibri" w:cs="Times New Roman"/>
        </w:rPr>
        <w:t xml:space="preserve"> stave a pri montážnych prácach nebudú používané horľavé látky zvyšujúce nebezpečenstvo požiaru, nie je potrebné zvláštne protipožiarne zabezpečenie stavby. </w:t>
      </w:r>
    </w:p>
    <w:p w14:paraId="5DCE477E" w14:textId="77777777" w:rsidR="0002625E" w:rsidRPr="00F760ED" w:rsidRDefault="0002625E" w:rsidP="0002625E">
      <w:pPr>
        <w:pStyle w:val="Nadpis2"/>
      </w:pPr>
      <w:bookmarkStart w:id="106" w:name="_Toc407092346"/>
      <w:bookmarkStart w:id="107" w:name="_Toc430097689"/>
      <w:bookmarkStart w:id="108" w:name="_Toc513031099"/>
      <w:bookmarkStart w:id="109" w:name="_Toc6242098"/>
      <w:bookmarkStart w:id="110" w:name="_Toc25932048"/>
      <w:bookmarkStart w:id="111" w:name="_Toc77651302"/>
      <w:bookmarkStart w:id="112" w:name="_Toc88635527"/>
      <w:r w:rsidRPr="00F760ED">
        <w:lastRenderedPageBreak/>
        <w:t>Obsluha technického zariadenia</w:t>
      </w:r>
      <w:bookmarkEnd w:id="106"/>
      <w:bookmarkEnd w:id="107"/>
      <w:bookmarkEnd w:id="108"/>
      <w:bookmarkEnd w:id="109"/>
      <w:bookmarkEnd w:id="110"/>
      <w:bookmarkEnd w:id="111"/>
      <w:bookmarkEnd w:id="112"/>
    </w:p>
    <w:p w14:paraId="4D999B71" w14:textId="77777777" w:rsidR="0002625E" w:rsidRPr="00F760ED" w:rsidRDefault="0002625E" w:rsidP="0002625E">
      <w:r w:rsidRPr="00F760ED">
        <w:t>Rozdelenie technických zariadení podľa miery ohrozenia v zmysle vyhlášky 508/2009 Z. z., so zabezpečením prehliadok, skúšok a kontrol podľa danej vyhlášky:</w:t>
      </w:r>
    </w:p>
    <w:p w14:paraId="18ED22C2" w14:textId="77777777" w:rsidR="0002625E" w:rsidRPr="00F760ED" w:rsidRDefault="0002625E" w:rsidP="0002625E">
      <w:pPr>
        <w:rPr>
          <w:rFonts w:ascii="Calibri" w:hAnsi="Calibri" w:cs="Calibri"/>
          <w:b/>
          <w:iCs/>
        </w:rPr>
      </w:pPr>
      <w:r w:rsidRPr="00F760ED">
        <w:rPr>
          <w:rFonts w:ascii="Calibri" w:hAnsi="Calibri" w:cs="Calibri"/>
          <w:b/>
          <w:iCs/>
        </w:rPr>
        <w:t>I. časť rozdelenie technických zariadení tlakových:</w:t>
      </w:r>
    </w:p>
    <w:p w14:paraId="0E9873FC" w14:textId="77777777" w:rsidR="0002625E" w:rsidRPr="006B2E09" w:rsidRDefault="0002625E" w:rsidP="0002625E">
      <w:pPr>
        <w:pStyle w:val="Odsekzoznamu"/>
        <w:numPr>
          <w:ilvl w:val="0"/>
          <w:numId w:val="3"/>
        </w:numPr>
        <w:ind w:left="357" w:hanging="357"/>
        <w:jc w:val="both"/>
      </w:pPr>
      <w:r w:rsidRPr="006B2E09">
        <w:rPr>
          <w:rFonts w:ascii="Calibri" w:hAnsi="Calibri" w:cs="Calibri"/>
        </w:rPr>
        <w:t xml:space="preserve">potrubné rozvody </w:t>
      </w:r>
      <w:proofErr w:type="spellStart"/>
      <w:r w:rsidRPr="006B2E09">
        <w:rPr>
          <w:rFonts w:ascii="Calibri" w:hAnsi="Calibri" w:cs="Calibri"/>
        </w:rPr>
        <w:t>horúcovodné</w:t>
      </w:r>
      <w:proofErr w:type="spellEnd"/>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rPr>
          <w:rFonts w:ascii="Calibri" w:hAnsi="Calibri" w:cs="Calibri"/>
        </w:rPr>
        <w:tab/>
      </w:r>
      <w:r w:rsidRPr="006B2E09">
        <w:t xml:space="preserve">- </w:t>
      </w:r>
      <w:r w:rsidRPr="006B2E09">
        <w:rPr>
          <w:rFonts w:ascii="Calibri" w:hAnsi="Calibri" w:cs="Calibri"/>
        </w:rPr>
        <w:t>TZ tlakové skupiny C</w:t>
      </w:r>
    </w:p>
    <w:p w14:paraId="09A650D5" w14:textId="35021EE7" w:rsidR="0002625E" w:rsidRDefault="0002625E" w:rsidP="0002625E">
      <w:pPr>
        <w:pStyle w:val="Odsekzoznamu"/>
        <w:ind w:left="357"/>
        <w:jc w:val="both"/>
        <w:rPr>
          <w:rFonts w:ascii="Calibri" w:hAnsi="Calibri" w:cs="Calibri"/>
        </w:rPr>
      </w:pPr>
      <w:r>
        <w:rPr>
          <w:rFonts w:ascii="Calibri" w:hAnsi="Calibri" w:cs="Calibri"/>
        </w:rPr>
        <w:t>- PN 16,</w:t>
      </w:r>
      <w:r w:rsidRPr="00EE529E">
        <w:rPr>
          <w:rFonts w:ascii="Calibri" w:hAnsi="Calibri" w:cs="Calibri"/>
        </w:rPr>
        <w:t xml:space="preserve"> </w:t>
      </w:r>
      <w:r>
        <w:rPr>
          <w:rFonts w:ascii="Calibri" w:hAnsi="Calibri" w:cs="Calibri"/>
        </w:rPr>
        <w:t xml:space="preserve">do </w:t>
      </w:r>
      <w:r w:rsidRPr="00EE529E">
        <w:rPr>
          <w:rFonts w:ascii="Calibri" w:hAnsi="Calibri" w:cs="Calibri"/>
        </w:rPr>
        <w:t xml:space="preserve">DN </w:t>
      </w:r>
      <w:r>
        <w:rPr>
          <w:rFonts w:ascii="Calibri" w:hAnsi="Calibri" w:cs="Calibri"/>
        </w:rPr>
        <w:t>50</w:t>
      </w:r>
      <w:r w:rsidRPr="00EE529E">
        <w:rPr>
          <w:rFonts w:ascii="Calibri" w:hAnsi="Calibri" w:cs="Calibri"/>
        </w:rPr>
        <w:t xml:space="preserve">, </w:t>
      </w:r>
      <w:proofErr w:type="spellStart"/>
      <w:r w:rsidRPr="00EE529E">
        <w:rPr>
          <w:rFonts w:ascii="Calibri" w:hAnsi="Calibri" w:cs="Calibri"/>
        </w:rPr>
        <w:t>t.j</w:t>
      </w:r>
      <w:proofErr w:type="spellEnd"/>
      <w:r w:rsidRPr="00EE529E">
        <w:rPr>
          <w:rFonts w:ascii="Calibri" w:hAnsi="Calibri" w:cs="Calibri"/>
        </w:rPr>
        <w:t xml:space="preserve">. </w:t>
      </w:r>
      <w:r>
        <w:rPr>
          <w:rFonts w:ascii="Calibri" w:hAnsi="Calibri" w:cs="Calibri"/>
        </w:rPr>
        <w:t xml:space="preserve">1,6 </w:t>
      </w:r>
      <w:r w:rsidRPr="00EE529E">
        <w:rPr>
          <w:rFonts w:ascii="Calibri" w:hAnsi="Calibri" w:cs="Calibri"/>
        </w:rPr>
        <w:t xml:space="preserve">(MPa) x </w:t>
      </w:r>
      <w:r>
        <w:rPr>
          <w:rFonts w:ascii="Calibri" w:hAnsi="Calibri" w:cs="Calibri"/>
        </w:rPr>
        <w:t>50</w:t>
      </w:r>
      <w:r w:rsidRPr="00EE529E">
        <w:rPr>
          <w:rFonts w:ascii="Calibri" w:hAnsi="Calibri" w:cs="Calibri"/>
        </w:rPr>
        <w:t xml:space="preserve"> (DN) = </w:t>
      </w:r>
      <w:r>
        <w:rPr>
          <w:rFonts w:ascii="Calibri" w:hAnsi="Calibri" w:cs="Calibri"/>
        </w:rPr>
        <w:t>80</w:t>
      </w:r>
      <w:r w:rsidRPr="00EE529E">
        <w:rPr>
          <w:rFonts w:ascii="Calibri" w:hAnsi="Calibri" w:cs="Calibri"/>
        </w:rPr>
        <w:t xml:space="preserve"> &lt; </w:t>
      </w:r>
      <w:r>
        <w:rPr>
          <w:rFonts w:ascii="Calibri" w:hAnsi="Calibri" w:cs="Calibri"/>
        </w:rPr>
        <w:t>20</w:t>
      </w:r>
      <w:r w:rsidRPr="00EE529E">
        <w:rPr>
          <w:rFonts w:ascii="Calibri" w:hAnsi="Calibri" w:cs="Calibri"/>
        </w:rPr>
        <w:t>0</w:t>
      </w:r>
    </w:p>
    <w:p w14:paraId="09A5C49E" w14:textId="77777777" w:rsidR="0002625E" w:rsidRPr="00543E4E" w:rsidRDefault="0002625E" w:rsidP="0002625E">
      <w:pPr>
        <w:rPr>
          <w:b/>
        </w:rPr>
      </w:pPr>
      <w:r w:rsidRPr="00543E4E">
        <w:rPr>
          <w:b/>
        </w:rPr>
        <w:t>Prehliadky a skúšky technických zariadení tlakových:</w:t>
      </w:r>
    </w:p>
    <w:tbl>
      <w:tblPr>
        <w:tblStyle w:val="Mriekatabuky"/>
        <w:tblW w:w="10456" w:type="dxa"/>
        <w:tblLook w:val="04A0" w:firstRow="1" w:lastRow="0" w:firstColumn="1" w:lastColumn="0" w:noHBand="0" w:noVBand="1"/>
      </w:tblPr>
      <w:tblGrid>
        <w:gridCol w:w="890"/>
        <w:gridCol w:w="906"/>
        <w:gridCol w:w="684"/>
        <w:gridCol w:w="672"/>
        <w:gridCol w:w="817"/>
        <w:gridCol w:w="976"/>
        <w:gridCol w:w="950"/>
        <w:gridCol w:w="768"/>
        <w:gridCol w:w="904"/>
        <w:gridCol w:w="950"/>
        <w:gridCol w:w="1003"/>
        <w:gridCol w:w="936"/>
      </w:tblGrid>
      <w:tr w:rsidR="0002625E" w:rsidRPr="00543E4E" w14:paraId="71182573" w14:textId="77777777" w:rsidTr="00B2611F">
        <w:tc>
          <w:tcPr>
            <w:tcW w:w="0" w:type="auto"/>
            <w:vAlign w:val="center"/>
          </w:tcPr>
          <w:p w14:paraId="37748537"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Technické zariadenie tlakové</w:t>
            </w:r>
          </w:p>
        </w:tc>
        <w:tc>
          <w:tcPr>
            <w:tcW w:w="0" w:type="auto"/>
            <w:gridSpan w:val="4"/>
            <w:vAlign w:val="center"/>
          </w:tcPr>
          <w:p w14:paraId="0C276214"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Výroba*)</w:t>
            </w:r>
          </w:p>
        </w:tc>
        <w:tc>
          <w:tcPr>
            <w:tcW w:w="0" w:type="auto"/>
            <w:vAlign w:val="center"/>
          </w:tcPr>
          <w:p w14:paraId="5DEA5D99"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Uvedenie do prevádzky</w:t>
            </w:r>
            <w:r w:rsidRPr="00543E4E">
              <w:rPr>
                <w:rFonts w:cstheme="minorHAnsi"/>
                <w:sz w:val="16"/>
                <w:szCs w:val="16"/>
                <w:vertAlign w:val="superscript"/>
              </w:rPr>
              <w:t>1</w:t>
            </w:r>
            <w:r w:rsidRPr="00543E4E">
              <w:rPr>
                <w:rFonts w:cstheme="minorHAnsi"/>
                <w:sz w:val="16"/>
                <w:szCs w:val="16"/>
              </w:rPr>
              <w:t>)</w:t>
            </w:r>
          </w:p>
        </w:tc>
        <w:tc>
          <w:tcPr>
            <w:tcW w:w="5511" w:type="dxa"/>
            <w:gridSpan w:val="6"/>
            <w:vAlign w:val="center"/>
          </w:tcPr>
          <w:p w14:paraId="0315A99A"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Prevádzka</w:t>
            </w:r>
          </w:p>
        </w:tc>
      </w:tr>
      <w:tr w:rsidR="0002625E" w:rsidRPr="00543E4E" w14:paraId="5953F247" w14:textId="77777777" w:rsidTr="00B2611F">
        <w:tc>
          <w:tcPr>
            <w:tcW w:w="0" w:type="auto"/>
            <w:vMerge w:val="restart"/>
            <w:vAlign w:val="center"/>
          </w:tcPr>
          <w:p w14:paraId="4661A8F0"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Skupina</w:t>
            </w:r>
          </w:p>
          <w:p w14:paraId="2B9AC8D8"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/druh</w:t>
            </w:r>
          </w:p>
        </w:tc>
        <w:tc>
          <w:tcPr>
            <w:tcW w:w="0" w:type="auto"/>
            <w:vMerge w:val="restart"/>
            <w:vAlign w:val="center"/>
          </w:tcPr>
          <w:p w14:paraId="6C17CF2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Odborné</w:t>
            </w:r>
          </w:p>
          <w:p w14:paraId="6872C5FC"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stanovisko</w:t>
            </w:r>
          </w:p>
          <w:p w14:paraId="16224504"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k doku-</w:t>
            </w:r>
            <w:proofErr w:type="spellStart"/>
            <w:r w:rsidRPr="00543E4E">
              <w:rPr>
                <w:rFonts w:cstheme="minorHAnsi"/>
                <w:sz w:val="16"/>
                <w:szCs w:val="16"/>
              </w:rPr>
              <w:t>mentácii</w:t>
            </w:r>
            <w:proofErr w:type="spellEnd"/>
          </w:p>
        </w:tc>
        <w:tc>
          <w:tcPr>
            <w:tcW w:w="0" w:type="auto"/>
            <w:gridSpan w:val="2"/>
            <w:vAlign w:val="center"/>
          </w:tcPr>
          <w:p w14:paraId="3BBE7695"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Typová výroba</w:t>
            </w:r>
          </w:p>
        </w:tc>
        <w:tc>
          <w:tcPr>
            <w:tcW w:w="0" w:type="auto"/>
            <w:vAlign w:val="center"/>
          </w:tcPr>
          <w:p w14:paraId="14D7FA9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Kusová</w:t>
            </w:r>
          </w:p>
          <w:p w14:paraId="3CB518C5"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výroba</w:t>
            </w:r>
          </w:p>
        </w:tc>
        <w:tc>
          <w:tcPr>
            <w:tcW w:w="0" w:type="auto"/>
            <w:vMerge w:val="restart"/>
            <w:vAlign w:val="center"/>
          </w:tcPr>
          <w:p w14:paraId="0A8413F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Úradná</w:t>
            </w:r>
          </w:p>
          <w:p w14:paraId="07FE8868"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p>
        </w:tc>
        <w:tc>
          <w:tcPr>
            <w:tcW w:w="0" w:type="auto"/>
            <w:vMerge w:val="restart"/>
            <w:vAlign w:val="center"/>
          </w:tcPr>
          <w:p w14:paraId="4AC3AE8F"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Opakovaná</w:t>
            </w:r>
          </w:p>
          <w:p w14:paraId="500C874E"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úradná</w:t>
            </w:r>
          </w:p>
          <w:p w14:paraId="0BAF8FA2"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r w:rsidRPr="00543E4E">
              <w:rPr>
                <w:rFonts w:cstheme="minorHAnsi"/>
                <w:sz w:val="16"/>
                <w:szCs w:val="16"/>
                <w:vertAlign w:val="superscript"/>
              </w:rPr>
              <w:t>2</w:t>
            </w:r>
            <w:r w:rsidRPr="00543E4E">
              <w:rPr>
                <w:rFonts w:cstheme="minorHAnsi"/>
                <w:sz w:val="16"/>
                <w:szCs w:val="16"/>
              </w:rPr>
              <w:t>)</w:t>
            </w:r>
          </w:p>
        </w:tc>
        <w:tc>
          <w:tcPr>
            <w:tcW w:w="0" w:type="auto"/>
            <w:vMerge w:val="restart"/>
            <w:vAlign w:val="center"/>
          </w:tcPr>
          <w:p w14:paraId="6925FA9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 po</w:t>
            </w:r>
          </w:p>
          <w:p w14:paraId="710B4A4B"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oprave</w:t>
            </w:r>
            <w:r w:rsidRPr="00543E4E">
              <w:rPr>
                <w:rFonts w:cstheme="minorHAnsi"/>
                <w:sz w:val="16"/>
                <w:szCs w:val="16"/>
                <w:vertAlign w:val="superscript"/>
              </w:rPr>
              <w:t>3</w:t>
            </w:r>
            <w:r w:rsidRPr="00543E4E">
              <w:rPr>
                <w:rFonts w:cstheme="minorHAnsi"/>
                <w:sz w:val="16"/>
                <w:szCs w:val="16"/>
              </w:rPr>
              <w:t>)</w:t>
            </w:r>
          </w:p>
        </w:tc>
        <w:tc>
          <w:tcPr>
            <w:tcW w:w="3793" w:type="dxa"/>
            <w:gridSpan w:val="4"/>
            <w:vAlign w:val="center"/>
          </w:tcPr>
          <w:p w14:paraId="592E1E79"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Odborná prehliadka a odborná skúška</w:t>
            </w:r>
          </w:p>
        </w:tc>
      </w:tr>
      <w:tr w:rsidR="0002625E" w:rsidRPr="00543E4E" w14:paraId="140ED4D0" w14:textId="77777777" w:rsidTr="00B2611F">
        <w:tc>
          <w:tcPr>
            <w:tcW w:w="0" w:type="auto"/>
            <w:vMerge/>
            <w:vAlign w:val="center"/>
          </w:tcPr>
          <w:p w14:paraId="04828455" w14:textId="77777777" w:rsidR="0002625E" w:rsidRPr="00543E4E" w:rsidRDefault="0002625E" w:rsidP="00B2611F">
            <w:pPr>
              <w:spacing w:before="0" w:after="0"/>
              <w:jc w:val="center"/>
              <w:rPr>
                <w:rFonts w:cstheme="minorHAnsi"/>
                <w:sz w:val="16"/>
                <w:szCs w:val="16"/>
              </w:rPr>
            </w:pPr>
          </w:p>
        </w:tc>
        <w:tc>
          <w:tcPr>
            <w:tcW w:w="0" w:type="auto"/>
            <w:vMerge/>
            <w:vAlign w:val="center"/>
          </w:tcPr>
          <w:p w14:paraId="1E1B71FE" w14:textId="77777777" w:rsidR="0002625E" w:rsidRPr="00543E4E" w:rsidRDefault="0002625E" w:rsidP="00B2611F">
            <w:pPr>
              <w:spacing w:before="0" w:after="0"/>
              <w:jc w:val="center"/>
              <w:rPr>
                <w:rFonts w:cstheme="minorHAnsi"/>
                <w:sz w:val="16"/>
                <w:szCs w:val="16"/>
              </w:rPr>
            </w:pPr>
          </w:p>
        </w:tc>
        <w:tc>
          <w:tcPr>
            <w:tcW w:w="0" w:type="auto"/>
            <w:vAlign w:val="center"/>
          </w:tcPr>
          <w:p w14:paraId="1DF0F132"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Typová</w:t>
            </w:r>
          </w:p>
          <w:p w14:paraId="3F61CF6D"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p>
        </w:tc>
        <w:tc>
          <w:tcPr>
            <w:tcW w:w="0" w:type="auto"/>
            <w:vAlign w:val="center"/>
          </w:tcPr>
          <w:p w14:paraId="265F4E48"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p>
          <w:p w14:paraId="314AF72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ďalších</w:t>
            </w:r>
          </w:p>
          <w:p w14:paraId="23F8423A"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kusov</w:t>
            </w:r>
          </w:p>
        </w:tc>
        <w:tc>
          <w:tcPr>
            <w:tcW w:w="0" w:type="auto"/>
            <w:vAlign w:val="center"/>
          </w:tcPr>
          <w:p w14:paraId="0611613F"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Stavebná</w:t>
            </w:r>
          </w:p>
          <w:p w14:paraId="63CC6DE0"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a prvá</w:t>
            </w:r>
          </w:p>
          <w:p w14:paraId="34A008DC"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tlaková</w:t>
            </w:r>
          </w:p>
          <w:p w14:paraId="7A80BBA1"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p>
        </w:tc>
        <w:tc>
          <w:tcPr>
            <w:tcW w:w="0" w:type="auto"/>
            <w:vMerge/>
            <w:vAlign w:val="center"/>
          </w:tcPr>
          <w:p w14:paraId="37AB1C48" w14:textId="77777777" w:rsidR="0002625E" w:rsidRPr="00543E4E" w:rsidRDefault="0002625E" w:rsidP="00B2611F">
            <w:pPr>
              <w:spacing w:before="0" w:after="0"/>
              <w:jc w:val="center"/>
              <w:rPr>
                <w:rFonts w:cstheme="minorHAnsi"/>
                <w:sz w:val="16"/>
                <w:szCs w:val="16"/>
              </w:rPr>
            </w:pPr>
          </w:p>
        </w:tc>
        <w:tc>
          <w:tcPr>
            <w:tcW w:w="0" w:type="auto"/>
            <w:vMerge/>
            <w:vAlign w:val="center"/>
          </w:tcPr>
          <w:p w14:paraId="3A68B552" w14:textId="77777777" w:rsidR="0002625E" w:rsidRPr="00543E4E" w:rsidRDefault="0002625E" w:rsidP="00B2611F">
            <w:pPr>
              <w:spacing w:before="0" w:after="0"/>
              <w:jc w:val="center"/>
              <w:rPr>
                <w:rFonts w:cstheme="minorHAnsi"/>
                <w:sz w:val="16"/>
                <w:szCs w:val="16"/>
              </w:rPr>
            </w:pPr>
          </w:p>
        </w:tc>
        <w:tc>
          <w:tcPr>
            <w:tcW w:w="0" w:type="auto"/>
            <w:vMerge/>
            <w:vAlign w:val="center"/>
          </w:tcPr>
          <w:p w14:paraId="5E00E959" w14:textId="77777777" w:rsidR="0002625E" w:rsidRPr="00543E4E" w:rsidRDefault="0002625E" w:rsidP="00B2611F">
            <w:pPr>
              <w:spacing w:before="0" w:after="0"/>
              <w:jc w:val="center"/>
              <w:rPr>
                <w:rFonts w:cstheme="minorHAnsi"/>
                <w:sz w:val="16"/>
                <w:szCs w:val="16"/>
              </w:rPr>
            </w:pPr>
          </w:p>
        </w:tc>
        <w:tc>
          <w:tcPr>
            <w:tcW w:w="0" w:type="auto"/>
            <w:vAlign w:val="center"/>
          </w:tcPr>
          <w:p w14:paraId="6404DE03"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Prvá</w:t>
            </w:r>
          </w:p>
          <w:p w14:paraId="29C5FB66"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vonkajšia</w:t>
            </w:r>
          </w:p>
          <w:p w14:paraId="2B4A3785"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prehliadka</w:t>
            </w:r>
          </w:p>
        </w:tc>
        <w:tc>
          <w:tcPr>
            <w:tcW w:w="0" w:type="auto"/>
            <w:vAlign w:val="center"/>
          </w:tcPr>
          <w:p w14:paraId="5940BD62"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Opakovaná</w:t>
            </w:r>
          </w:p>
          <w:p w14:paraId="23AE512A"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vonkajšia</w:t>
            </w:r>
          </w:p>
          <w:p w14:paraId="716C75B2"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prehliadka</w:t>
            </w:r>
          </w:p>
        </w:tc>
        <w:tc>
          <w:tcPr>
            <w:tcW w:w="0" w:type="auto"/>
            <w:vAlign w:val="center"/>
          </w:tcPr>
          <w:p w14:paraId="68EC2BC4"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Vnútorná</w:t>
            </w:r>
          </w:p>
          <w:p w14:paraId="4757F304"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prehliadka</w:t>
            </w:r>
            <w:r w:rsidRPr="00543E4E">
              <w:rPr>
                <w:rFonts w:cstheme="minorHAnsi"/>
                <w:sz w:val="16"/>
                <w:szCs w:val="16"/>
                <w:vertAlign w:val="superscript"/>
              </w:rPr>
              <w:t>2</w:t>
            </w:r>
            <w:r w:rsidRPr="00543E4E">
              <w:rPr>
                <w:rFonts w:cstheme="minorHAnsi"/>
                <w:sz w:val="16"/>
                <w:szCs w:val="16"/>
              </w:rPr>
              <w:t>)</w:t>
            </w:r>
          </w:p>
        </w:tc>
        <w:tc>
          <w:tcPr>
            <w:tcW w:w="936" w:type="dxa"/>
            <w:vAlign w:val="center"/>
          </w:tcPr>
          <w:p w14:paraId="1412C11D"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Tlaková</w:t>
            </w:r>
          </w:p>
          <w:p w14:paraId="2E873527" w14:textId="77777777" w:rsidR="0002625E" w:rsidRPr="00543E4E" w:rsidRDefault="0002625E" w:rsidP="00B2611F">
            <w:pPr>
              <w:spacing w:before="0" w:after="0"/>
              <w:jc w:val="center"/>
              <w:rPr>
                <w:rFonts w:cstheme="minorHAnsi"/>
                <w:sz w:val="16"/>
                <w:szCs w:val="16"/>
              </w:rPr>
            </w:pPr>
            <w:r w:rsidRPr="00543E4E">
              <w:rPr>
                <w:rFonts w:cstheme="minorHAnsi"/>
                <w:sz w:val="16"/>
                <w:szCs w:val="16"/>
              </w:rPr>
              <w:t>skúška</w:t>
            </w:r>
            <w:r w:rsidRPr="00543E4E">
              <w:rPr>
                <w:rFonts w:cstheme="minorHAnsi"/>
                <w:sz w:val="16"/>
                <w:szCs w:val="16"/>
                <w:vertAlign w:val="superscript"/>
              </w:rPr>
              <w:t>2</w:t>
            </w:r>
            <w:r w:rsidRPr="00543E4E">
              <w:rPr>
                <w:rFonts w:cstheme="minorHAnsi"/>
                <w:sz w:val="16"/>
                <w:szCs w:val="16"/>
              </w:rPr>
              <w:t>)</w:t>
            </w:r>
          </w:p>
        </w:tc>
      </w:tr>
      <w:tr w:rsidR="0002625E" w:rsidRPr="00543E4E" w14:paraId="65C6DCF8" w14:textId="77777777" w:rsidTr="00B2611F">
        <w:tc>
          <w:tcPr>
            <w:tcW w:w="0" w:type="auto"/>
          </w:tcPr>
          <w:p w14:paraId="4F044F16" w14:textId="77777777" w:rsidR="0002625E" w:rsidRPr="00543E4E" w:rsidRDefault="0002625E" w:rsidP="00B2611F">
            <w:pPr>
              <w:jc w:val="center"/>
              <w:rPr>
                <w:rFonts w:cstheme="minorHAnsi"/>
                <w:sz w:val="20"/>
                <w:szCs w:val="20"/>
              </w:rPr>
            </w:pPr>
            <w:r w:rsidRPr="00543E4E">
              <w:rPr>
                <w:rFonts w:cstheme="minorHAnsi"/>
                <w:sz w:val="20"/>
                <w:szCs w:val="20"/>
              </w:rPr>
              <w:t>C</w:t>
            </w:r>
          </w:p>
        </w:tc>
        <w:tc>
          <w:tcPr>
            <w:tcW w:w="0" w:type="auto"/>
          </w:tcPr>
          <w:p w14:paraId="735AE411"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00EC61A8"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076B18B7"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329FDE2D"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3A1B4472"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431D8E50" w14:textId="77777777" w:rsidR="0002625E" w:rsidRPr="00543E4E" w:rsidRDefault="0002625E" w:rsidP="00B2611F">
            <w:pPr>
              <w:jc w:val="center"/>
              <w:rPr>
                <w:rFonts w:cstheme="minorHAnsi"/>
                <w:sz w:val="20"/>
                <w:szCs w:val="20"/>
              </w:rPr>
            </w:pPr>
            <w:r w:rsidRPr="00543E4E">
              <w:rPr>
                <w:rFonts w:cstheme="minorHAnsi"/>
                <w:sz w:val="20"/>
                <w:szCs w:val="20"/>
              </w:rPr>
              <w:t>X</w:t>
            </w:r>
          </w:p>
        </w:tc>
        <w:tc>
          <w:tcPr>
            <w:tcW w:w="0" w:type="auto"/>
          </w:tcPr>
          <w:p w14:paraId="5FE95A65" w14:textId="77777777" w:rsidR="0002625E" w:rsidRPr="00543E4E" w:rsidRDefault="0002625E" w:rsidP="00B2611F">
            <w:pPr>
              <w:jc w:val="center"/>
              <w:rPr>
                <w:rFonts w:cstheme="minorHAnsi"/>
                <w:sz w:val="20"/>
                <w:szCs w:val="20"/>
              </w:rPr>
            </w:pPr>
            <w:r w:rsidRPr="00543E4E">
              <w:rPr>
                <w:rFonts w:cstheme="minorHAnsi"/>
                <w:sz w:val="20"/>
                <w:szCs w:val="20"/>
              </w:rPr>
              <w:t>O, TPV</w:t>
            </w:r>
          </w:p>
        </w:tc>
        <w:tc>
          <w:tcPr>
            <w:tcW w:w="0" w:type="auto"/>
          </w:tcPr>
          <w:p w14:paraId="163DAB89" w14:textId="77777777" w:rsidR="0002625E" w:rsidRPr="00543E4E" w:rsidRDefault="0002625E" w:rsidP="00B2611F">
            <w:pPr>
              <w:jc w:val="center"/>
              <w:rPr>
                <w:rFonts w:cstheme="minorHAnsi"/>
                <w:sz w:val="20"/>
                <w:szCs w:val="20"/>
              </w:rPr>
            </w:pPr>
            <w:r w:rsidRPr="00543E4E">
              <w:rPr>
                <w:rFonts w:cstheme="minorHAnsi"/>
                <w:sz w:val="20"/>
                <w:szCs w:val="20"/>
              </w:rPr>
              <w:t>TPV</w:t>
            </w:r>
          </w:p>
        </w:tc>
        <w:tc>
          <w:tcPr>
            <w:tcW w:w="0" w:type="auto"/>
          </w:tcPr>
          <w:p w14:paraId="56EA6E40" w14:textId="77777777" w:rsidR="0002625E" w:rsidRPr="00543E4E" w:rsidRDefault="0002625E" w:rsidP="00B2611F">
            <w:pPr>
              <w:jc w:val="center"/>
              <w:rPr>
                <w:rFonts w:cstheme="minorHAnsi"/>
                <w:sz w:val="20"/>
                <w:szCs w:val="20"/>
              </w:rPr>
            </w:pPr>
            <w:r w:rsidRPr="00543E4E">
              <w:rPr>
                <w:rFonts w:cstheme="minorHAnsi"/>
                <w:sz w:val="20"/>
                <w:szCs w:val="20"/>
              </w:rPr>
              <w:t>TPV</w:t>
            </w:r>
          </w:p>
        </w:tc>
        <w:tc>
          <w:tcPr>
            <w:tcW w:w="0" w:type="auto"/>
          </w:tcPr>
          <w:p w14:paraId="7A947206" w14:textId="77777777" w:rsidR="0002625E" w:rsidRPr="00543E4E" w:rsidRDefault="0002625E" w:rsidP="00B2611F">
            <w:pPr>
              <w:jc w:val="center"/>
              <w:rPr>
                <w:rFonts w:cstheme="minorHAnsi"/>
                <w:sz w:val="20"/>
                <w:szCs w:val="20"/>
              </w:rPr>
            </w:pPr>
            <w:r w:rsidRPr="00543E4E">
              <w:rPr>
                <w:rFonts w:cstheme="minorHAnsi"/>
                <w:sz w:val="20"/>
                <w:szCs w:val="20"/>
              </w:rPr>
              <w:t>TPV</w:t>
            </w:r>
          </w:p>
        </w:tc>
        <w:tc>
          <w:tcPr>
            <w:tcW w:w="936" w:type="dxa"/>
          </w:tcPr>
          <w:p w14:paraId="2BE75C26" w14:textId="77777777" w:rsidR="0002625E" w:rsidRPr="00543E4E" w:rsidRDefault="0002625E" w:rsidP="00B2611F">
            <w:pPr>
              <w:jc w:val="center"/>
              <w:rPr>
                <w:rFonts w:cstheme="minorHAnsi"/>
                <w:sz w:val="20"/>
                <w:szCs w:val="20"/>
              </w:rPr>
            </w:pPr>
            <w:r w:rsidRPr="00543E4E">
              <w:rPr>
                <w:rFonts w:cstheme="minorHAnsi"/>
                <w:sz w:val="20"/>
                <w:szCs w:val="20"/>
              </w:rPr>
              <w:t>TPV</w:t>
            </w:r>
          </w:p>
        </w:tc>
      </w:tr>
    </w:tbl>
    <w:p w14:paraId="55922B67" w14:textId="77777777" w:rsidR="00A66CB7" w:rsidRDefault="00A66CB7" w:rsidP="0002625E">
      <w:pPr>
        <w:contextualSpacing/>
        <w:rPr>
          <w:sz w:val="20"/>
          <w:szCs w:val="20"/>
        </w:rPr>
      </w:pPr>
    </w:p>
    <w:p w14:paraId="47118D59" w14:textId="4F56F217" w:rsidR="0002625E" w:rsidRPr="006B2E09" w:rsidRDefault="0002625E" w:rsidP="0002625E">
      <w:pPr>
        <w:contextualSpacing/>
        <w:rPr>
          <w:sz w:val="20"/>
          <w:szCs w:val="20"/>
        </w:rPr>
      </w:pPr>
      <w:r w:rsidRPr="006B2E09">
        <w:rPr>
          <w:sz w:val="20"/>
          <w:szCs w:val="20"/>
        </w:rPr>
        <w:t>Vysvetlivky:</w:t>
      </w:r>
    </w:p>
    <w:p w14:paraId="427DDF12" w14:textId="77777777" w:rsidR="0002625E" w:rsidRPr="006B2E09" w:rsidRDefault="0002625E" w:rsidP="0002625E">
      <w:pPr>
        <w:contextualSpacing/>
        <w:rPr>
          <w:sz w:val="20"/>
          <w:szCs w:val="20"/>
        </w:rPr>
      </w:pPr>
      <w:r w:rsidRPr="006B2E09">
        <w:rPr>
          <w:sz w:val="20"/>
          <w:szCs w:val="20"/>
        </w:rPr>
        <w:t>OPO</w:t>
      </w:r>
      <w:r w:rsidRPr="006B2E09">
        <w:rPr>
          <w:sz w:val="20"/>
          <w:szCs w:val="20"/>
        </w:rPr>
        <w:tab/>
        <w:t>- oprávnená právnická osoba</w:t>
      </w:r>
    </w:p>
    <w:p w14:paraId="71E39632" w14:textId="77777777" w:rsidR="0002625E" w:rsidRPr="006B2E09" w:rsidRDefault="0002625E" w:rsidP="0002625E">
      <w:pPr>
        <w:contextualSpacing/>
        <w:rPr>
          <w:sz w:val="20"/>
          <w:szCs w:val="20"/>
        </w:rPr>
      </w:pPr>
      <w:r w:rsidRPr="006B2E09">
        <w:rPr>
          <w:sz w:val="20"/>
          <w:szCs w:val="20"/>
        </w:rPr>
        <w:t>RT</w:t>
      </w:r>
      <w:r w:rsidRPr="006B2E09">
        <w:rPr>
          <w:sz w:val="20"/>
          <w:szCs w:val="20"/>
        </w:rPr>
        <w:tab/>
        <w:t>- revízny technik</w:t>
      </w:r>
    </w:p>
    <w:p w14:paraId="4305F925" w14:textId="77777777" w:rsidR="0002625E" w:rsidRPr="006B2E09" w:rsidRDefault="0002625E" w:rsidP="0002625E">
      <w:pPr>
        <w:contextualSpacing/>
        <w:rPr>
          <w:sz w:val="20"/>
          <w:szCs w:val="20"/>
        </w:rPr>
      </w:pPr>
      <w:r w:rsidRPr="006B2E09">
        <w:rPr>
          <w:sz w:val="20"/>
          <w:szCs w:val="20"/>
        </w:rPr>
        <w:t>O</w:t>
      </w:r>
      <w:r w:rsidRPr="006B2E09">
        <w:rPr>
          <w:sz w:val="20"/>
          <w:szCs w:val="20"/>
        </w:rPr>
        <w:tab/>
        <w:t>- prevádzkovateľom určená osoba</w:t>
      </w:r>
    </w:p>
    <w:p w14:paraId="5733D961" w14:textId="77777777" w:rsidR="0002625E" w:rsidRPr="006B2E09" w:rsidRDefault="0002625E" w:rsidP="0002625E">
      <w:pPr>
        <w:contextualSpacing/>
        <w:rPr>
          <w:sz w:val="20"/>
          <w:szCs w:val="20"/>
        </w:rPr>
      </w:pPr>
      <w:r w:rsidRPr="006B2E09">
        <w:rPr>
          <w:sz w:val="20"/>
          <w:szCs w:val="20"/>
        </w:rPr>
        <w:t>OV</w:t>
      </w:r>
      <w:r w:rsidRPr="006B2E09">
        <w:rPr>
          <w:sz w:val="20"/>
          <w:szCs w:val="20"/>
        </w:rPr>
        <w:tab/>
        <w:t>- výrobcom určená osoba</w:t>
      </w:r>
    </w:p>
    <w:p w14:paraId="7B274F60" w14:textId="77777777" w:rsidR="0002625E" w:rsidRPr="006B2E09" w:rsidRDefault="0002625E" w:rsidP="0002625E">
      <w:pPr>
        <w:contextualSpacing/>
        <w:rPr>
          <w:sz w:val="20"/>
          <w:szCs w:val="20"/>
        </w:rPr>
      </w:pPr>
      <w:r w:rsidRPr="006B2E09">
        <w:rPr>
          <w:sz w:val="20"/>
          <w:szCs w:val="20"/>
        </w:rPr>
        <w:t>X</w:t>
      </w:r>
      <w:r w:rsidRPr="006B2E09">
        <w:rPr>
          <w:sz w:val="20"/>
          <w:szCs w:val="20"/>
        </w:rPr>
        <w:tab/>
        <w:t>- nevyžaduje sa</w:t>
      </w:r>
    </w:p>
    <w:p w14:paraId="2E1D20B8" w14:textId="77777777" w:rsidR="0002625E" w:rsidRPr="006B2E09" w:rsidRDefault="0002625E" w:rsidP="0002625E">
      <w:pPr>
        <w:contextualSpacing/>
        <w:rPr>
          <w:sz w:val="20"/>
          <w:szCs w:val="20"/>
        </w:rPr>
      </w:pPr>
      <w:r w:rsidRPr="006B2E09">
        <w:rPr>
          <w:sz w:val="20"/>
          <w:szCs w:val="20"/>
        </w:rPr>
        <w:t>TPV</w:t>
      </w:r>
      <w:r w:rsidRPr="006B2E09">
        <w:rPr>
          <w:sz w:val="20"/>
          <w:szCs w:val="20"/>
        </w:rPr>
        <w:tab/>
        <w:t>- technické podmienky výrobcu (dodávateľa)</w:t>
      </w:r>
    </w:p>
    <w:p w14:paraId="2E7CFCA6" w14:textId="77777777" w:rsidR="0002625E" w:rsidRPr="006B2E09" w:rsidRDefault="0002625E" w:rsidP="0002625E">
      <w:pPr>
        <w:contextualSpacing/>
        <w:rPr>
          <w:sz w:val="20"/>
          <w:szCs w:val="20"/>
        </w:rPr>
      </w:pPr>
      <w:r w:rsidRPr="006B2E09">
        <w:rPr>
          <w:sz w:val="20"/>
          <w:szCs w:val="20"/>
        </w:rPr>
        <w:t>r</w:t>
      </w:r>
      <w:r w:rsidRPr="006B2E09">
        <w:rPr>
          <w:sz w:val="20"/>
          <w:szCs w:val="20"/>
        </w:rPr>
        <w:tab/>
        <w:t>- roky</w:t>
      </w:r>
    </w:p>
    <w:p w14:paraId="0BF542ED" w14:textId="77777777" w:rsidR="0002625E" w:rsidRPr="006B2E09" w:rsidRDefault="0002625E" w:rsidP="0002625E">
      <w:pPr>
        <w:contextualSpacing/>
        <w:rPr>
          <w:sz w:val="18"/>
          <w:szCs w:val="18"/>
        </w:rPr>
      </w:pPr>
      <w:r w:rsidRPr="006B2E09">
        <w:rPr>
          <w:sz w:val="18"/>
          <w:szCs w:val="18"/>
        </w:rPr>
        <w:t>m</w:t>
      </w:r>
      <w:r w:rsidRPr="006B2E09">
        <w:rPr>
          <w:sz w:val="18"/>
          <w:szCs w:val="18"/>
        </w:rPr>
        <w:tab/>
        <w:t>- mesiace</w:t>
      </w:r>
    </w:p>
    <w:p w14:paraId="595673E0" w14:textId="77777777" w:rsidR="00A66CB7" w:rsidRDefault="00A66CB7" w:rsidP="0002625E">
      <w:pPr>
        <w:rPr>
          <w:lang w:eastAsia="ar-SA"/>
        </w:rPr>
      </w:pPr>
    </w:p>
    <w:p w14:paraId="0BF55519" w14:textId="63980075" w:rsidR="0002625E" w:rsidRDefault="0002625E" w:rsidP="0002625E">
      <w:pPr>
        <w:rPr>
          <w:rFonts w:ascii="Calibri" w:eastAsia="Calibri" w:hAnsi="Calibri" w:cs="Times New Roman"/>
        </w:rPr>
      </w:pPr>
      <w:r w:rsidRPr="00F760ED">
        <w:rPr>
          <w:lang w:eastAsia="ar-SA"/>
        </w:rPr>
        <w:t xml:space="preserve">V zmysle vyhlášky MPSVR SR č. 508/2009 Z. z. § 17, ktorá sa mení a dopĺňa vyhláškami MPSVR SR č. 435/2012 </w:t>
      </w:r>
      <w:r w:rsidRPr="00F760ED">
        <w:rPr>
          <w:lang w:eastAsia="ar-SA"/>
        </w:rPr>
        <w:br/>
        <w:t xml:space="preserve">Z. z. a č. 398/2013 Z. z., môže obsluhovať technické zariadenie osoba odborne spôsobilá, preukázateľne oboznámená podľa zákona </w:t>
      </w:r>
      <w:r w:rsidRPr="00F760ED">
        <w:t>č. 124/2006 Z. z. v znení neskorších novelizácií a predpisov bezpečnosti a ochrane zdravia pri práci</w:t>
      </w:r>
      <w:r w:rsidRPr="00F760ED">
        <w:rPr>
          <w:lang w:eastAsia="ar-SA"/>
        </w:rPr>
        <w:t>, s požiadavkami bezpečnostných predpisov a vycvičená na jeho obsluhu</w:t>
      </w:r>
    </w:p>
    <w:p w14:paraId="538DA8DC" w14:textId="77777777" w:rsidR="00574C5F" w:rsidRDefault="00574C5F" w:rsidP="006E0DA6">
      <w:pPr>
        <w:pStyle w:val="Nadpis2"/>
        <w:rPr>
          <w:rFonts w:eastAsia="Times New Roman"/>
        </w:rPr>
      </w:pPr>
      <w:bookmarkStart w:id="113" w:name="_Toc191635114"/>
      <w:bookmarkStart w:id="114" w:name="_Toc257057304"/>
      <w:bookmarkStart w:id="115" w:name="_Toc364404519"/>
      <w:bookmarkStart w:id="116" w:name="_Toc507057476"/>
      <w:bookmarkStart w:id="117" w:name="_Toc511048093"/>
      <w:bookmarkStart w:id="118" w:name="_Toc88635528"/>
      <w:r>
        <w:rPr>
          <w:rFonts w:eastAsia="Times New Roman"/>
        </w:rPr>
        <w:t>Starostlivosť o životné prostredie</w:t>
      </w:r>
      <w:bookmarkEnd w:id="113"/>
      <w:bookmarkEnd w:id="114"/>
      <w:bookmarkEnd w:id="115"/>
      <w:bookmarkEnd w:id="116"/>
      <w:bookmarkEnd w:id="117"/>
      <w:bookmarkEnd w:id="118"/>
    </w:p>
    <w:p w14:paraId="7C93E406" w14:textId="77777777" w:rsidR="00574C5F" w:rsidRDefault="00574C5F" w:rsidP="00574C5F">
      <w:pPr>
        <w:rPr>
          <w:rFonts w:ascii="Calibri" w:eastAsia="Calibri" w:hAnsi="Calibri" w:cs="Times New Roman"/>
        </w:rPr>
      </w:pPr>
      <w:r>
        <w:rPr>
          <w:rFonts w:ascii="Calibri" w:eastAsia="Calibri" w:hAnsi="Calibri" w:cs="Times New Roman"/>
        </w:rPr>
        <w:t xml:space="preserve">Trasa rozvodu je vedená tak, aby nedošlo k nadbytočnému výrubu mestskej zelene najmä starších stromov, avšak je potrebné počítať v súvislosti s realizáciou tejto stavby s odstránením určitého množstva zelene. Táto zeleň, chodníky, miestne komunikácie a parkoviská sa dajú do pôvodného stavu. </w:t>
      </w:r>
      <w:r>
        <w:t>Realizáciou stavby a jej prevádzkou dôjde k zlepšeniu podmienok životného prostredia v tom zmysle, že navrhovaná technológia sa vyznačuje kvalitnou izoláciou voči prestupu tepla a vysokou tesnosťou voči únikom vody, čo znamená značné obmedzenie rozkopávok z dôvodu opráv potrubí.</w:t>
      </w:r>
    </w:p>
    <w:p w14:paraId="509FADCB" w14:textId="77777777" w:rsidR="00574C5F" w:rsidRDefault="00574C5F" w:rsidP="006E0DA6">
      <w:pPr>
        <w:pStyle w:val="Nadpis2"/>
        <w:rPr>
          <w:rFonts w:eastAsia="Times New Roman"/>
        </w:rPr>
      </w:pPr>
      <w:bookmarkStart w:id="119" w:name="_Toc191635115"/>
      <w:bookmarkStart w:id="120" w:name="_Toc257057305"/>
      <w:bookmarkStart w:id="121" w:name="_Toc364404520"/>
      <w:bookmarkStart w:id="122" w:name="_Toc507057477"/>
      <w:bookmarkStart w:id="123" w:name="_Toc511048094"/>
      <w:bookmarkStart w:id="124" w:name="_Toc88635529"/>
      <w:r>
        <w:rPr>
          <w:rFonts w:eastAsia="Times New Roman"/>
        </w:rPr>
        <w:t>Starostlivosť o bezpečnosť práce</w:t>
      </w:r>
      <w:bookmarkEnd w:id="119"/>
      <w:bookmarkEnd w:id="120"/>
      <w:bookmarkEnd w:id="121"/>
      <w:bookmarkEnd w:id="122"/>
      <w:bookmarkEnd w:id="123"/>
      <w:bookmarkEnd w:id="124"/>
      <w:r>
        <w:rPr>
          <w:rFonts w:eastAsia="Times New Roman"/>
        </w:rPr>
        <w:t xml:space="preserve"> </w:t>
      </w:r>
    </w:p>
    <w:p w14:paraId="18DB2914" w14:textId="40582D25" w:rsidR="00574C5F" w:rsidRDefault="00574C5F" w:rsidP="00574C5F">
      <w:r>
        <w:rPr>
          <w:rFonts w:ascii="Calibri" w:eastAsia="Calibri" w:hAnsi="Calibri" w:cs="Times New Roman"/>
        </w:rPr>
        <w:t xml:space="preserve">Počas výstavby na stavenisku je každý dodávateľ povinný zabezpečiť dodržanie bezpečnostných predpisov </w:t>
      </w:r>
      <w:r w:rsidR="00A66CB7">
        <w:rPr>
          <w:rFonts w:ascii="Calibri" w:eastAsia="Calibri" w:hAnsi="Calibri" w:cs="Times New Roman"/>
        </w:rPr>
        <w:br/>
      </w:r>
      <w:r>
        <w:rPr>
          <w:rFonts w:ascii="Calibri" w:eastAsia="Calibri" w:hAnsi="Calibri" w:cs="Times New Roman"/>
        </w:rPr>
        <w:t xml:space="preserve">v súlade so zákonom č.124/2006 o bezpečnosti a ochrane zdravia pri práci a o zmene a doplnení niektorých zákonov. Taktiež bezpečnosť technických zariadení pri stavebných prácach a ďalšie platné nariadenia a vyhlášky ako č.391/2006, č.392/2006, č.396/2006. Všetci pracovníci musia byť preukázateľne oboznámení s platnými bezpečnostnými predpismi. V odsúhlasených intervaloch sa bude toto školenie opakovať. Z týchto školení musí byť prezenčná listina s podpismi. Povinnosti vedúcich pracovníkov je dbať na dodržiavanie bezpečnostných predpisov a opatrení. Povinnosťou manuálne pracujúcich je dodržiavanie bezpečnostných predpisov, zabránenie úrazom vlastným a úrazom spolupracovníkov. Pracovníci môžu byť zaradení na práce len podľa svojej kvalifikácie. </w:t>
      </w:r>
      <w:r w:rsidRPr="00E82055">
        <w:t xml:space="preserve">Pri </w:t>
      </w:r>
      <w:r>
        <w:t xml:space="preserve">stavebných prácach a prácach s nimi súvisiacimi </w:t>
      </w:r>
      <w:r w:rsidRPr="00E82055">
        <w:t>musia byť dodržiavané príslušné ustanovenia v</w:t>
      </w:r>
      <w:r>
        <w:t>y</w:t>
      </w:r>
      <w:r w:rsidRPr="00E82055">
        <w:t>hl</w:t>
      </w:r>
      <w:r>
        <w:t>áška</w:t>
      </w:r>
      <w:r w:rsidRPr="00E82055">
        <w:t xml:space="preserve"> č. </w:t>
      </w:r>
      <w:r>
        <w:t>147</w:t>
      </w:r>
      <w:r w:rsidRPr="00E82055">
        <w:t>/</w:t>
      </w:r>
      <w:r>
        <w:t>2013</w:t>
      </w:r>
      <w:r w:rsidRPr="00E82055">
        <w:t xml:space="preserve"> Zbierky zákonov</w:t>
      </w:r>
      <w:r>
        <w:t>.</w:t>
      </w:r>
    </w:p>
    <w:p w14:paraId="0DB7E0EC" w14:textId="77777777" w:rsidR="00574C5F" w:rsidRPr="00A1040A" w:rsidRDefault="00574C5F" w:rsidP="00574C5F">
      <w:pPr>
        <w:rPr>
          <w:b/>
          <w:lang w:eastAsia="ar-SA"/>
        </w:rPr>
      </w:pPr>
      <w:bookmarkStart w:id="125" w:name="_Toc152641877"/>
      <w:bookmarkStart w:id="126" w:name="_Toc200241636"/>
      <w:r w:rsidRPr="00A1040A">
        <w:rPr>
          <w:b/>
          <w:lang w:eastAsia="ar-SA"/>
        </w:rPr>
        <w:lastRenderedPageBreak/>
        <w:t>Zváračské práce v objektoch</w:t>
      </w:r>
      <w:bookmarkEnd w:id="125"/>
      <w:bookmarkEnd w:id="126"/>
    </w:p>
    <w:p w14:paraId="623C68D1" w14:textId="77777777" w:rsidR="00574C5F" w:rsidRPr="001E2564" w:rsidRDefault="00574C5F" w:rsidP="00574C5F">
      <w:pPr>
        <w:rPr>
          <w:lang w:eastAsia="ar-SA"/>
        </w:rPr>
      </w:pPr>
      <w:r w:rsidRPr="001E2564">
        <w:rPr>
          <w:lang w:eastAsia="ar-SA"/>
        </w:rPr>
        <w:t>Pred začatím všetkých prác je potrebné upozorniť montážnych pracovníkov na možné riziká pri prácach, ktoré sa môžu vyskytnúť. Po ukončení zváracích prác je nutné zabezpečiť 8 hodinovú kontrolu priestorov požiarnymi hliadkami.</w:t>
      </w:r>
    </w:p>
    <w:p w14:paraId="428E04C6" w14:textId="77777777" w:rsidR="00574C5F" w:rsidRDefault="00574C5F" w:rsidP="00574C5F">
      <w:pPr>
        <w:rPr>
          <w:lang w:eastAsia="ar-SA"/>
        </w:rPr>
      </w:pPr>
      <w:r w:rsidRPr="001E2564">
        <w:rPr>
          <w:lang w:eastAsia="ar-SA"/>
        </w:rPr>
        <w:t>Pri prácach je potrebné zabezpečiť dostatočný prívod vzduchu do týchto priestorov a aby sa tieto práce vždy vykonávali za prítomnosti ďa</w:t>
      </w:r>
      <w:r>
        <w:rPr>
          <w:lang w:eastAsia="ar-SA"/>
        </w:rPr>
        <w:t>lšej osoby.</w:t>
      </w:r>
    </w:p>
    <w:p w14:paraId="5D59FA84" w14:textId="77777777" w:rsidR="00574C5F" w:rsidRDefault="00574C5F" w:rsidP="00574C5F">
      <w:pPr>
        <w:rPr>
          <w:rFonts w:ascii="Calibri" w:eastAsia="Calibri" w:hAnsi="Calibri" w:cs="Times New Roman"/>
        </w:rPr>
      </w:pPr>
    </w:p>
    <w:p w14:paraId="5FEC8AF2" w14:textId="7A128BCE" w:rsidR="00574C5F" w:rsidRDefault="00574C5F" w:rsidP="00574C5F">
      <w:pPr>
        <w:rPr>
          <w:rFonts w:ascii="Calibri" w:eastAsia="Calibri" w:hAnsi="Calibri" w:cs="Times New Roman"/>
        </w:rPr>
      </w:pPr>
    </w:p>
    <w:p w14:paraId="109B3C76" w14:textId="4D13ED53" w:rsidR="00574C5F" w:rsidRDefault="00574C5F" w:rsidP="00574C5F">
      <w:pPr>
        <w:rPr>
          <w:rFonts w:ascii="Calibri" w:eastAsia="Calibri" w:hAnsi="Calibri" w:cs="Times New Roman"/>
        </w:rPr>
      </w:pPr>
    </w:p>
    <w:p w14:paraId="10845907" w14:textId="77777777" w:rsidR="00A66CB7" w:rsidRDefault="00A66CB7" w:rsidP="00574C5F">
      <w:pPr>
        <w:rPr>
          <w:rFonts w:ascii="Calibri" w:eastAsia="Calibri" w:hAnsi="Calibri" w:cs="Times New Roman"/>
        </w:rPr>
      </w:pPr>
    </w:p>
    <w:p w14:paraId="2E6B267A" w14:textId="14ED98FB" w:rsidR="00574C5F" w:rsidRDefault="00574C5F" w:rsidP="00574C5F">
      <w:pPr>
        <w:rPr>
          <w:rFonts w:ascii="Calibri" w:eastAsia="Calibri" w:hAnsi="Calibri" w:cs="Times New Roman"/>
        </w:rPr>
      </w:pPr>
      <w:r>
        <w:rPr>
          <w:rFonts w:ascii="Calibri" w:eastAsia="Calibri" w:hAnsi="Calibri" w:cs="Times New Roman"/>
        </w:rPr>
        <w:t>V Poprade   0</w:t>
      </w:r>
      <w:r w:rsidR="006E0DA6">
        <w:rPr>
          <w:rFonts w:ascii="Calibri" w:eastAsia="Calibri" w:hAnsi="Calibri" w:cs="Times New Roman"/>
        </w:rPr>
        <w:t>7</w:t>
      </w:r>
      <w:r>
        <w:rPr>
          <w:rFonts w:ascii="Calibri" w:eastAsia="Calibri" w:hAnsi="Calibri" w:cs="Times New Roman"/>
        </w:rPr>
        <w:t>.20</w:t>
      </w:r>
      <w:r w:rsidR="006E0DA6">
        <w:rPr>
          <w:rFonts w:ascii="Calibri" w:eastAsia="Calibri" w:hAnsi="Calibri" w:cs="Times New Roman"/>
        </w:rPr>
        <w:t>21</w:t>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t>Vypracovala: Darina Kriššáková</w:t>
      </w:r>
    </w:p>
    <w:p w14:paraId="5FAFE538" w14:textId="77777777" w:rsidR="00574C5F" w:rsidRDefault="00574C5F" w:rsidP="00574C5F">
      <w:pPr>
        <w:rPr>
          <w:rFonts w:ascii="Calibri" w:eastAsia="Calibri" w:hAnsi="Calibri" w:cs="Times New Roman"/>
        </w:rPr>
      </w:pPr>
    </w:p>
    <w:p w14:paraId="79F97972" w14:textId="77777777" w:rsidR="00574C5F" w:rsidRPr="009D5274" w:rsidRDefault="00574C5F" w:rsidP="00574C5F">
      <w:pPr>
        <w:rPr>
          <w:lang w:eastAsia="sk-SK"/>
        </w:rPr>
      </w:pPr>
    </w:p>
    <w:p w14:paraId="4825BBF9" w14:textId="6AA92907" w:rsidR="00BD5F3D" w:rsidRDefault="00BD5F3D" w:rsidP="00BD5F3D"/>
    <w:p w14:paraId="7697EF1F" w14:textId="1D03151B" w:rsidR="00BD5F3D" w:rsidRDefault="00BD5F3D" w:rsidP="00BD5F3D"/>
    <w:p w14:paraId="1A4D7C9C" w14:textId="73C291AB" w:rsidR="00BD5F3D" w:rsidRDefault="00BD5F3D" w:rsidP="00BD5F3D"/>
    <w:p w14:paraId="0A5B4AC8" w14:textId="7BEB5937" w:rsidR="00BD5F3D" w:rsidRDefault="00BD5F3D" w:rsidP="00BD5F3D"/>
    <w:p w14:paraId="0ECA8A1F" w14:textId="3456BEC4" w:rsidR="00BD5F3D" w:rsidRDefault="00BD5F3D" w:rsidP="00BD5F3D"/>
    <w:p w14:paraId="7EE135D3" w14:textId="2E3D65BF" w:rsidR="00BD5F3D" w:rsidRDefault="00BD5F3D" w:rsidP="00BD5F3D"/>
    <w:p w14:paraId="04752330" w14:textId="453CEBAC" w:rsidR="00BD5F3D" w:rsidRDefault="00BD5F3D" w:rsidP="00BD5F3D"/>
    <w:p w14:paraId="4D2A0983" w14:textId="3D6BABCC" w:rsidR="00BD5F3D" w:rsidRDefault="00BD5F3D" w:rsidP="00BD5F3D"/>
    <w:p w14:paraId="66AA90A4" w14:textId="77777777" w:rsidR="00BD5F3D" w:rsidRPr="00BD5F3D" w:rsidRDefault="00BD5F3D" w:rsidP="00BD5F3D"/>
    <w:sectPr w:rsidR="00BD5F3D" w:rsidRPr="00BD5F3D" w:rsidSect="00911293">
      <w:footerReference w:type="default" r:id="rId13"/>
      <w:pgSz w:w="11906" w:h="16838" w:code="9"/>
      <w:pgMar w:top="1702" w:right="707" w:bottom="1134" w:left="1134" w:header="709" w:footer="96" w:gutter="0"/>
      <w:pgNumType w:start="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C296" w14:textId="77777777" w:rsidR="00A90C26" w:rsidRDefault="00A90C26" w:rsidP="00B77595">
      <w:pPr>
        <w:spacing w:after="0"/>
      </w:pPr>
      <w:r>
        <w:separator/>
      </w:r>
    </w:p>
  </w:endnote>
  <w:endnote w:type="continuationSeparator" w:id="0">
    <w:p w14:paraId="503B4795" w14:textId="77777777" w:rsidR="00A90C26" w:rsidRDefault="00A90C26" w:rsidP="00B77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B8A3" w14:textId="77777777" w:rsidR="0062169F" w:rsidRPr="000518DA" w:rsidRDefault="0062169F" w:rsidP="007F7D91">
    <w:pPr>
      <w:pStyle w:val="Pta"/>
      <w:pBdr>
        <w:top w:val="single" w:sz="4" w:space="1" w:color="auto"/>
      </w:pBdr>
      <w:tabs>
        <w:tab w:val="left" w:pos="1134"/>
        <w:tab w:val="left" w:pos="1276"/>
      </w:tabs>
      <w:spacing w:before="0"/>
      <w:ind w:left="1276" w:hanging="1276"/>
      <w:contextualSpacing/>
      <w:rPr>
        <w:sz w:val="18"/>
        <w:szCs w:val="18"/>
      </w:rPr>
    </w:pPr>
    <w:r w:rsidRPr="000518DA">
      <w:rPr>
        <w:sz w:val="18"/>
        <w:szCs w:val="18"/>
      </w:rPr>
      <w:t>Stavba</w:t>
    </w:r>
    <w:r w:rsidRPr="000518DA">
      <w:rPr>
        <w:sz w:val="18"/>
        <w:szCs w:val="18"/>
      </w:rPr>
      <w:tab/>
      <w:t xml:space="preserve">: </w:t>
    </w:r>
    <w:r w:rsidRPr="000518DA">
      <w:rPr>
        <w:sz w:val="18"/>
        <w:szCs w:val="18"/>
      </w:rPr>
      <w:tab/>
    </w:r>
    <w:sdt>
      <w:sdtPr>
        <w:rPr>
          <w:sz w:val="18"/>
          <w:szCs w:val="18"/>
        </w:rPr>
        <w:alias w:val="Stavba"/>
        <w:tag w:val="Stavba"/>
        <w:id w:val="17163196"/>
        <w:showingPlcHdr/>
      </w:sdtPr>
      <w:sdtEndPr/>
      <w:sdtContent>
        <w:r w:rsidRPr="000518DA">
          <w:rPr>
            <w:rStyle w:val="Zstupntext"/>
            <w:sz w:val="18"/>
            <w:szCs w:val="18"/>
          </w:rPr>
          <w:t>[Stavba]</w:t>
        </w:r>
      </w:sdtContent>
    </w:sdt>
    <w:r w:rsidRPr="000518DA">
      <w:rPr>
        <w:sz w:val="18"/>
        <w:szCs w:val="18"/>
      </w:rPr>
      <w:tab/>
    </w:r>
    <w:r w:rsidRPr="000518DA">
      <w:rPr>
        <w:sz w:val="18"/>
        <w:szCs w:val="18"/>
      </w:rPr>
      <w:tab/>
    </w:r>
  </w:p>
  <w:p w14:paraId="0C064280" w14:textId="77777777" w:rsidR="0062169F" w:rsidRPr="000518DA" w:rsidRDefault="0062169F" w:rsidP="007F7D91">
    <w:pPr>
      <w:pStyle w:val="Pta"/>
      <w:tabs>
        <w:tab w:val="left" w:pos="1134"/>
        <w:tab w:val="left" w:pos="1276"/>
      </w:tabs>
      <w:spacing w:before="0"/>
      <w:ind w:left="1276" w:hanging="1276"/>
      <w:contextualSpacing/>
      <w:rPr>
        <w:sz w:val="18"/>
        <w:szCs w:val="18"/>
      </w:rPr>
    </w:pPr>
    <w:r w:rsidRPr="000518DA">
      <w:rPr>
        <w:sz w:val="18"/>
        <w:szCs w:val="18"/>
      </w:rPr>
      <w:t>Objekt</w:t>
    </w:r>
    <w:r w:rsidRPr="000518DA">
      <w:rPr>
        <w:sz w:val="18"/>
        <w:szCs w:val="18"/>
      </w:rPr>
      <w:tab/>
      <w:t xml:space="preserve">: </w:t>
    </w:r>
    <w:r w:rsidRPr="000518DA">
      <w:rPr>
        <w:sz w:val="18"/>
        <w:szCs w:val="18"/>
      </w:rPr>
      <w:tab/>
    </w:r>
    <w:sdt>
      <w:sdtPr>
        <w:rPr>
          <w:sz w:val="18"/>
          <w:szCs w:val="18"/>
        </w:rPr>
        <w:alias w:val="Objekt"/>
        <w:tag w:val="Objekt"/>
        <w:id w:val="17163197"/>
        <w:showingPlcHdr/>
      </w:sdtPr>
      <w:sdtEndPr/>
      <w:sdtContent>
        <w:r w:rsidRPr="000518DA">
          <w:rPr>
            <w:rStyle w:val="Zstupntext"/>
            <w:sz w:val="18"/>
            <w:szCs w:val="18"/>
          </w:rPr>
          <w:t>[Objekt]</w:t>
        </w:r>
      </w:sdtContent>
    </w:sdt>
  </w:p>
  <w:p w14:paraId="6731D096" w14:textId="77777777" w:rsidR="0062169F" w:rsidRPr="00E32E6D" w:rsidRDefault="0062169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Profesia</w:t>
    </w:r>
    <w:r w:rsidRPr="00E32E6D">
      <w:rPr>
        <w:sz w:val="18"/>
        <w:szCs w:val="18"/>
      </w:rPr>
      <w:tab/>
      <w:t xml:space="preserve">: </w:t>
    </w:r>
    <w:r w:rsidRPr="00E32E6D">
      <w:rPr>
        <w:sz w:val="18"/>
        <w:szCs w:val="18"/>
      </w:rPr>
      <w:tab/>
    </w:r>
    <w:sdt>
      <w:sdtPr>
        <w:rPr>
          <w:sz w:val="18"/>
          <w:szCs w:val="18"/>
        </w:rPr>
        <w:alias w:val="Profesia"/>
        <w:tag w:val="Profesia"/>
        <w:id w:val="20622858"/>
        <w:showingPlcHdr/>
        <w:comboBox>
          <w:listItem w:displayText="Ústredné vykurovanie" w:value="Ústredné vykurovanie"/>
          <w:listItem w:displayText="Plynofikácia" w:value="Plynofikácia"/>
          <w:listItem w:displayText="Zdravotná technika" w:value="Zdravotná technika"/>
          <w:listItem w:displayText="Vzduchotechnika" w:value="Vzduchotechnika"/>
          <w:listItem w:displayText="Potrubné rozvody" w:value="Potrubné rozvody"/>
          <w:listItem w:displayText="Stavebné úpravy" w:value="Stavebné úpravy"/>
        </w:comboBox>
      </w:sdtPr>
      <w:sdtEndPr/>
      <w:sdtContent>
        <w:r w:rsidRPr="004568CD">
          <w:rPr>
            <w:sz w:val="18"/>
            <w:szCs w:val="18"/>
          </w:rPr>
          <w:t>Vyberte položku.</w:t>
        </w:r>
      </w:sdtContent>
    </w:sdt>
    <w:r w:rsidRPr="00E32E6D">
      <w:rPr>
        <w:sz w:val="18"/>
        <w:szCs w:val="18"/>
      </w:rPr>
      <w:tab/>
    </w:r>
  </w:p>
  <w:p w14:paraId="7D1BEB25" w14:textId="77777777" w:rsidR="0062169F" w:rsidRPr="00E32E6D" w:rsidRDefault="0062169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Stupeň</w:t>
    </w:r>
    <w:r w:rsidRPr="00E32E6D">
      <w:rPr>
        <w:sz w:val="18"/>
        <w:szCs w:val="18"/>
      </w:rPr>
      <w:tab/>
      <w:t>:</w:t>
    </w:r>
    <w:r w:rsidRPr="00E32E6D">
      <w:rPr>
        <w:sz w:val="18"/>
        <w:szCs w:val="18"/>
      </w:rPr>
      <w:tab/>
    </w:r>
    <w:sdt>
      <w:sdtPr>
        <w:rPr>
          <w:sz w:val="18"/>
          <w:szCs w:val="18"/>
        </w:rPr>
        <w:alias w:val="Stupeň"/>
        <w:tag w:val="Stupeň"/>
        <w:id w:val="20622855"/>
        <w:showingPlcHdr/>
        <w:comboBox>
          <w:listItem w:displayText="Projekt" w:value="Projekt"/>
          <w:listItem w:displayText="Projekt pre stavebné povolenie" w:value="Projekt pre stavebné povolenie"/>
          <w:listItem w:displayText="Projekt pre územné konanie" w:value="Projekt pre územné konanie"/>
          <w:listItem w:displayText="Projekt pre realizáciu stavby" w:value="Projekt pre realizáciu stavby"/>
          <w:listItem w:displayText="Projekt skutočného vyhotovenia" w:value="Projekt skutočného vyhotovenia"/>
          <w:listItem w:displayText="Zadanie" w:value="Zadanie"/>
          <w:listItem w:displayText="Štúdia" w:value="Štúdia"/>
          <w:listItem w:displayText="Technická pomoc" w:value="Technická pomoc"/>
          <w:listItem w:displayText="Energetický audit" w:value="Energetický audit"/>
        </w:comboBox>
      </w:sdtPr>
      <w:sdtEndPr/>
      <w:sdtContent>
        <w:r w:rsidRPr="00E32E6D">
          <w:rPr>
            <w:rStyle w:val="Zstupntext"/>
            <w:sz w:val="18"/>
            <w:szCs w:val="18"/>
          </w:rPr>
          <w:t>Vyberte položku.</w:t>
        </w:r>
      </w:sdtContent>
    </w:sdt>
  </w:p>
  <w:p w14:paraId="3318F6C9" w14:textId="64D3B9CC" w:rsidR="0062169F" w:rsidRDefault="0062169F" w:rsidP="007F7D91">
    <w:pPr>
      <w:pStyle w:val="Pta"/>
      <w:tabs>
        <w:tab w:val="clear" w:pos="9072"/>
        <w:tab w:val="left" w:pos="1134"/>
        <w:tab w:val="left" w:pos="1276"/>
        <w:tab w:val="right" w:pos="10065"/>
      </w:tabs>
      <w:spacing w:before="0"/>
      <w:ind w:left="1276" w:hanging="1276"/>
      <w:contextualSpacing/>
      <w:rPr>
        <w:sz w:val="18"/>
        <w:szCs w:val="18"/>
      </w:rPr>
    </w:pPr>
    <w:r w:rsidRPr="009D3C1F">
      <w:rPr>
        <w:sz w:val="18"/>
        <w:szCs w:val="18"/>
      </w:rPr>
      <w:t>Číslo zákazky</w:t>
    </w:r>
    <w:r w:rsidRPr="009D3C1F">
      <w:rPr>
        <w:sz w:val="18"/>
        <w:szCs w:val="18"/>
      </w:rPr>
      <w:tab/>
      <w:t xml:space="preserve">: </w:t>
    </w:r>
    <w:r w:rsidRPr="009D3C1F">
      <w:rPr>
        <w:sz w:val="18"/>
        <w:szCs w:val="18"/>
      </w:rPr>
      <w:tab/>
    </w:r>
    <w:sdt>
      <w:sdtPr>
        <w:rPr>
          <w:caps/>
          <w:sz w:val="18"/>
          <w:szCs w:val="18"/>
        </w:rPr>
        <w:alias w:val="Zákazka"/>
        <w:tag w:val="Zákazka"/>
        <w:id w:val="-698707644"/>
        <w:dataBinding w:prefixMappings="xmlns:ns0='http://purl.org/dc/elements/1.1/' xmlns:ns1='http://schemas.openxmlformats.org/package/2006/metadata/core-properties' " w:xpath="/ns1:coreProperties[1]/ns0:title[1]" w:storeItemID="{6C3C8BC8-F283-45AE-878A-BAB7291924A1}"/>
        <w:text/>
      </w:sdtPr>
      <w:sdtEndPr/>
      <w:sdtContent>
        <w:r w:rsidR="00BD5F3D">
          <w:rPr>
            <w:caps/>
            <w:sz w:val="18"/>
            <w:szCs w:val="18"/>
          </w:rPr>
          <w:t>TK-2021-072</w:t>
        </w:r>
      </w:sdtContent>
    </w:sdt>
    <w:r w:rsidRPr="009D3C1F">
      <w:rPr>
        <w:sz w:val="18"/>
        <w:szCs w:val="18"/>
      </w:rPr>
      <w:tab/>
    </w:r>
    <w:r w:rsidRPr="009D3C1F">
      <w:rPr>
        <w:sz w:val="18"/>
        <w:szCs w:val="18"/>
      </w:rPr>
      <w:tab/>
    </w:r>
    <w:sdt>
      <w:sdtPr>
        <w:rPr>
          <w:sz w:val="18"/>
          <w:szCs w:val="18"/>
        </w:rPr>
        <w:alias w:val="Dátum"/>
        <w:tag w:val="Dátum"/>
        <w:id w:val="934876654"/>
        <w:showingPlcHdr/>
        <w:text/>
      </w:sdtPr>
      <w:sdtEndPr/>
      <w:sdtContent>
        <w:r w:rsidRPr="009D3C1F">
          <w:rPr>
            <w:rStyle w:val="Zstupntext"/>
            <w:sz w:val="18"/>
            <w:szCs w:val="18"/>
          </w:rPr>
          <w:t>[Dátum]</w:t>
        </w:r>
      </w:sdtContent>
    </w:sdt>
  </w:p>
  <w:p w14:paraId="5FC038BC" w14:textId="77777777" w:rsidR="0062169F" w:rsidRDefault="0062169F" w:rsidP="007F7D91">
    <w:pPr>
      <w:pStyle w:val="Pta"/>
      <w:tabs>
        <w:tab w:val="clear" w:pos="9072"/>
        <w:tab w:val="left" w:pos="1134"/>
        <w:tab w:val="left" w:pos="1276"/>
        <w:tab w:val="right" w:pos="10065"/>
      </w:tabs>
      <w:spacing w:before="0"/>
      <w:ind w:left="1276" w:hanging="1276"/>
      <w:contextualSpacing/>
      <w:rPr>
        <w:sz w:val="18"/>
        <w:szCs w:val="18"/>
      </w:rPr>
    </w:pPr>
  </w:p>
  <w:p w14:paraId="6C4D7B95" w14:textId="77777777" w:rsidR="0062169F" w:rsidRPr="000518DA" w:rsidRDefault="0062169F" w:rsidP="007F7D91">
    <w:pPr>
      <w:pStyle w:val="Pta"/>
      <w:tabs>
        <w:tab w:val="clear" w:pos="9072"/>
        <w:tab w:val="left" w:pos="1134"/>
        <w:tab w:val="left" w:pos="1276"/>
        <w:tab w:val="right" w:pos="10065"/>
      </w:tabs>
      <w:spacing w:before="0"/>
      <w:ind w:left="1276" w:hanging="1276"/>
      <w:contextualSpacing/>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DC76" w14:textId="5772BED2" w:rsidR="0062169F" w:rsidRPr="000518DA" w:rsidRDefault="0062169F" w:rsidP="007F7D91">
    <w:pPr>
      <w:pStyle w:val="Pta"/>
      <w:pBdr>
        <w:top w:val="single" w:sz="4" w:space="1" w:color="auto"/>
      </w:pBdr>
      <w:tabs>
        <w:tab w:val="left" w:pos="1134"/>
        <w:tab w:val="left" w:pos="1276"/>
      </w:tabs>
      <w:spacing w:before="0"/>
      <w:ind w:left="1276" w:hanging="1276"/>
      <w:contextualSpacing/>
      <w:rPr>
        <w:sz w:val="18"/>
        <w:szCs w:val="18"/>
      </w:rPr>
    </w:pPr>
    <w:r w:rsidRPr="000518DA">
      <w:rPr>
        <w:sz w:val="18"/>
        <w:szCs w:val="18"/>
      </w:rPr>
      <w:t>Stavba</w:t>
    </w:r>
    <w:r w:rsidRPr="000518DA">
      <w:rPr>
        <w:sz w:val="18"/>
        <w:szCs w:val="18"/>
      </w:rPr>
      <w:tab/>
      <w:t xml:space="preserve">: </w:t>
    </w:r>
    <w:r w:rsidRPr="000518DA">
      <w:rPr>
        <w:sz w:val="18"/>
        <w:szCs w:val="18"/>
      </w:rPr>
      <w:tab/>
    </w:r>
    <w:r w:rsidR="0087434F">
      <w:rPr>
        <w:sz w:val="18"/>
        <w:szCs w:val="18"/>
      </w:rPr>
      <w:t>Zariadenie pre seniorov</w:t>
    </w:r>
  </w:p>
  <w:p w14:paraId="303E69EB" w14:textId="77777777" w:rsidR="0062169F" w:rsidRPr="00E32E6D" w:rsidRDefault="0062169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Profesia</w:t>
    </w:r>
    <w:r w:rsidRPr="00E32E6D">
      <w:rPr>
        <w:sz w:val="18"/>
        <w:szCs w:val="18"/>
      </w:rPr>
      <w:tab/>
      <w:t xml:space="preserve">: </w:t>
    </w:r>
    <w:r w:rsidRPr="00E32E6D">
      <w:rPr>
        <w:sz w:val="18"/>
        <w:szCs w:val="18"/>
      </w:rPr>
      <w:tab/>
    </w:r>
    <w:sdt>
      <w:sdtPr>
        <w:rPr>
          <w:sz w:val="18"/>
          <w:szCs w:val="18"/>
        </w:rPr>
        <w:alias w:val="Profesia"/>
        <w:tag w:val="Profesia"/>
        <w:id w:val="171075460"/>
        <w:comboBox>
          <w:listItem w:displayText="Ústredné vykurovanie" w:value="Ústredné vykurovanie"/>
          <w:listItem w:displayText="Plynofikácia" w:value="Plynofikácia"/>
          <w:listItem w:displayText="Vzduchotechnika" w:value="Vzduchotechnika"/>
          <w:listItem w:displayText="Zdravotechnika" w:value="Zdravotechnika"/>
          <w:listItem w:displayText="Potrubné rozvody" w:value="Potrubné rozvody"/>
          <w:listItem w:displayText="Stavebné úpravy" w:value="Stavebné úpravy"/>
        </w:comboBox>
      </w:sdtPr>
      <w:sdtEndPr/>
      <w:sdtContent>
        <w:r>
          <w:rPr>
            <w:sz w:val="18"/>
            <w:szCs w:val="18"/>
          </w:rPr>
          <w:t>Ústredné vykurovanie</w:t>
        </w:r>
      </w:sdtContent>
    </w:sdt>
    <w:r w:rsidRPr="00E32E6D">
      <w:rPr>
        <w:sz w:val="18"/>
        <w:szCs w:val="18"/>
      </w:rPr>
      <w:tab/>
    </w:r>
  </w:p>
  <w:p w14:paraId="6572280C" w14:textId="6EF6B646" w:rsidR="0062169F" w:rsidRPr="00E32E6D" w:rsidRDefault="0062169F" w:rsidP="007F7D91">
    <w:pPr>
      <w:pStyle w:val="Pta"/>
      <w:tabs>
        <w:tab w:val="clear" w:pos="9072"/>
        <w:tab w:val="left" w:pos="1134"/>
        <w:tab w:val="left" w:pos="1276"/>
        <w:tab w:val="left" w:pos="4536"/>
      </w:tabs>
      <w:spacing w:before="0"/>
      <w:ind w:left="1276" w:hanging="1276"/>
      <w:contextualSpacing/>
      <w:rPr>
        <w:sz w:val="18"/>
        <w:szCs w:val="18"/>
      </w:rPr>
    </w:pPr>
    <w:r w:rsidRPr="00E32E6D">
      <w:rPr>
        <w:sz w:val="18"/>
        <w:szCs w:val="18"/>
      </w:rPr>
      <w:t>Stupeň</w:t>
    </w:r>
    <w:r w:rsidRPr="00E32E6D">
      <w:rPr>
        <w:sz w:val="18"/>
        <w:szCs w:val="18"/>
      </w:rPr>
      <w:tab/>
      <w:t>:</w:t>
    </w:r>
    <w:r w:rsidRPr="00E32E6D">
      <w:rPr>
        <w:sz w:val="18"/>
        <w:szCs w:val="18"/>
      </w:rPr>
      <w:tab/>
    </w:r>
    <w:sdt>
      <w:sdtPr>
        <w:rPr>
          <w:sz w:val="18"/>
          <w:szCs w:val="18"/>
        </w:rPr>
        <w:alias w:val="Stupeň"/>
        <w:tag w:val="Stupeň"/>
        <w:id w:val="-2040034918"/>
        <w:comboBox>
          <w:listItem w:displayText="Projekt" w:value="Projekt"/>
          <w:listItem w:displayText="Projekt pre stavebné povolenie" w:value="Projekt pre stavebné povolenie"/>
          <w:listItem w:displayText="Projekt pre územné konanie" w:value="Projekt pre územné konanie"/>
          <w:listItem w:displayText="Projekt pre realizáciu stavby" w:value="Projekt pre realizáciu stavby"/>
          <w:listItem w:displayText="Projekt skutočného vyhotovenia" w:value="Projekt skutočného vyhotovenia"/>
          <w:listItem w:displayText="Energetický audit" w:value="Energetický audit"/>
          <w:listItem w:displayText="Štúdia" w:value="Štúdia"/>
          <w:listItem w:displayText="Technická pomoc" w:value="Technická pomoc"/>
          <w:listItem w:displayText="Zadanie" w:value="Zadanie"/>
        </w:comboBox>
      </w:sdtPr>
      <w:sdtEndPr/>
      <w:sdtContent>
        <w:r w:rsidR="009762D8">
          <w:rPr>
            <w:sz w:val="18"/>
            <w:szCs w:val="18"/>
          </w:rPr>
          <w:t>Projekt pre stavebné povolenie</w:t>
        </w:r>
      </w:sdtContent>
    </w:sdt>
  </w:p>
  <w:p w14:paraId="67773FBB" w14:textId="6E59888C" w:rsidR="0062169F" w:rsidRDefault="0062169F" w:rsidP="000B7CBB">
    <w:pPr>
      <w:pStyle w:val="Bezriadkovania"/>
      <w:tabs>
        <w:tab w:val="left" w:pos="1134"/>
        <w:tab w:val="left" w:pos="1276"/>
        <w:tab w:val="right" w:pos="10065"/>
      </w:tabs>
      <w:ind w:left="1276" w:hanging="1276"/>
      <w:contextualSpacing/>
      <w:jc w:val="left"/>
      <w:rPr>
        <w:b/>
      </w:rPr>
    </w:pPr>
    <w:r w:rsidRPr="009D3C1F">
      <w:rPr>
        <w:sz w:val="18"/>
        <w:szCs w:val="18"/>
      </w:rPr>
      <w:t>Číslo zákazky</w:t>
    </w:r>
    <w:r w:rsidRPr="009D3C1F">
      <w:rPr>
        <w:sz w:val="18"/>
        <w:szCs w:val="18"/>
      </w:rPr>
      <w:tab/>
      <w:t>:</w:t>
    </w:r>
    <w:r>
      <w:rPr>
        <w:sz w:val="18"/>
        <w:szCs w:val="18"/>
      </w:rPr>
      <w:tab/>
    </w:r>
    <w:sdt>
      <w:sdtPr>
        <w:rPr>
          <w:caps/>
          <w:sz w:val="18"/>
          <w:szCs w:val="18"/>
        </w:rPr>
        <w:alias w:val="Zákazka"/>
        <w:tag w:val="Zákazka"/>
        <w:id w:val="985899440"/>
        <w:dataBinding w:prefixMappings="xmlns:ns0='http://purl.org/dc/elements/1.1/' xmlns:ns1='http://schemas.openxmlformats.org/package/2006/metadata/core-properties' " w:xpath="/ns1:coreProperties[1]/ns0:title[1]" w:storeItemID="{6C3C8BC8-F283-45AE-878A-BAB7291924A1}"/>
        <w:text/>
      </w:sdtPr>
      <w:sdtEndPr/>
      <w:sdtContent>
        <w:r w:rsidR="00BD5F3D">
          <w:rPr>
            <w:caps/>
            <w:sz w:val="18"/>
            <w:szCs w:val="18"/>
          </w:rPr>
          <w:t>TK-2021-072</w:t>
        </w:r>
      </w:sdtContent>
    </w:sdt>
    <w:r w:rsidRPr="009D3C1F">
      <w:rPr>
        <w:sz w:val="18"/>
        <w:szCs w:val="18"/>
      </w:rPr>
      <w:tab/>
    </w:r>
    <w:sdt>
      <w:sdtPr>
        <w:rPr>
          <w:sz w:val="18"/>
          <w:szCs w:val="18"/>
        </w:rPr>
        <w:alias w:val="Dátum"/>
        <w:tag w:val="Dátum"/>
        <w:id w:val="-624538670"/>
        <w:dataBinding w:prefixMappings="xmlns:ns0='http://schemas.microsoft.com/office/2006/coverPageProps' " w:xpath="/ns0:CoverPageProperties[1]/ns0:PublishDate[1]" w:storeItemID="{55AF091B-3C7A-41E3-B477-F2FDAA23CFDA}"/>
        <w:date>
          <w:dateFormat w:val="MM.yyyy"/>
          <w:lid w:val="sk-SK"/>
          <w:storeMappedDataAs w:val="dateTime"/>
          <w:calendar w:val="gregorian"/>
        </w:date>
      </w:sdtPr>
      <w:sdtEndPr/>
      <w:sdtContent>
        <w:r w:rsidR="00702C9E">
          <w:rPr>
            <w:sz w:val="18"/>
            <w:szCs w:val="18"/>
          </w:rPr>
          <w:t>07.2021</w:t>
        </w:r>
      </w:sdtContent>
    </w:sdt>
  </w:p>
  <w:p w14:paraId="64D4CDEF" w14:textId="77777777" w:rsidR="0062169F" w:rsidRDefault="0062169F" w:rsidP="00A37CEC">
    <w:pPr>
      <w:pStyle w:val="Pta"/>
      <w:tabs>
        <w:tab w:val="left" w:pos="1134"/>
        <w:tab w:val="left" w:pos="1276"/>
      </w:tabs>
      <w:spacing w:before="0"/>
      <w:contextualSpacing/>
      <w:rPr>
        <w:sz w:val="18"/>
        <w:szCs w:val="18"/>
      </w:rPr>
    </w:pPr>
  </w:p>
  <w:p w14:paraId="52ED4455" w14:textId="77777777" w:rsidR="0062169F" w:rsidRPr="009D3C1F" w:rsidRDefault="0062169F" w:rsidP="00A37CEC">
    <w:pPr>
      <w:pStyle w:val="Pta"/>
      <w:tabs>
        <w:tab w:val="left" w:pos="1134"/>
        <w:tab w:val="left" w:pos="1276"/>
      </w:tabs>
      <w:spacing w:before="0"/>
      <w:contextualSpacing/>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9A58" w14:textId="77777777" w:rsidR="00A90C26" w:rsidRDefault="00A90C26" w:rsidP="00B77595">
      <w:pPr>
        <w:spacing w:after="0"/>
      </w:pPr>
      <w:r>
        <w:separator/>
      </w:r>
    </w:p>
  </w:footnote>
  <w:footnote w:type="continuationSeparator" w:id="0">
    <w:p w14:paraId="5A659911" w14:textId="77777777" w:rsidR="00A90C26" w:rsidRDefault="00A90C26" w:rsidP="00B77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ECC8" w14:textId="77777777" w:rsidR="0062169F" w:rsidRDefault="00FC7E20" w:rsidP="007F7D91">
    <w:pPr>
      <w:pStyle w:val="Hlavika"/>
      <w:pBdr>
        <w:bottom w:val="single" w:sz="4" w:space="1" w:color="auto"/>
      </w:pBdr>
      <w:tabs>
        <w:tab w:val="clear" w:pos="9072"/>
        <w:tab w:val="right" w:pos="10065"/>
      </w:tabs>
    </w:pPr>
    <w:sdt>
      <w:sdtPr>
        <w:rPr>
          <w:noProof/>
          <w:lang w:eastAsia="sk-SK"/>
        </w:rPr>
        <w:id w:val="17163194"/>
        <w:picture/>
      </w:sdtPr>
      <w:sdtEndPr/>
      <w:sdtContent>
        <w:r w:rsidR="0062169F">
          <w:rPr>
            <w:noProof/>
            <w:lang w:eastAsia="sk-SK"/>
          </w:rPr>
          <w:drawing>
            <wp:inline distT="0" distB="0" distL="0" distR="0" wp14:anchorId="33C25667" wp14:editId="41797F3D">
              <wp:extent cx="1677600" cy="25200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K1_farba.jpg"/>
                      <pic:cNvPicPr/>
                    </pic:nvPicPr>
                    <pic:blipFill>
                      <a:blip r:embed="rId1">
                        <a:extLst>
                          <a:ext uri="{28A0092B-C50C-407E-A947-70E740481C1C}">
                            <a14:useLocalDpi xmlns:a14="http://schemas.microsoft.com/office/drawing/2010/main" val="0"/>
                          </a:ext>
                        </a:extLst>
                      </a:blip>
                      <a:stretch>
                        <a:fillRect/>
                      </a:stretch>
                    </pic:blipFill>
                    <pic:spPr>
                      <a:xfrm>
                        <a:off x="0" y="0"/>
                        <a:ext cx="1677600" cy="252000"/>
                      </a:xfrm>
                      <a:prstGeom prst="rect">
                        <a:avLst/>
                      </a:prstGeom>
                    </pic:spPr>
                  </pic:pic>
                </a:graphicData>
              </a:graphic>
            </wp:inline>
          </w:drawing>
        </w:r>
      </w:sdtContent>
    </w:sdt>
    <w:r w:rsidR="0062169F">
      <w:tab/>
    </w:r>
    <w:r w:rsidR="0062169F">
      <w:tab/>
    </w:r>
    <w:sdt>
      <w:sdtPr>
        <w:id w:val="17163195"/>
        <w:docPartObj>
          <w:docPartGallery w:val="Page Numbers (Top of Page)"/>
          <w:docPartUnique/>
        </w:docPartObj>
      </w:sdtPr>
      <w:sdtEndPr/>
      <w:sdtContent>
        <w:r w:rsidR="0062169F">
          <w:t xml:space="preserve">Strana </w:t>
        </w:r>
        <w:r w:rsidR="0062169F">
          <w:rPr>
            <w:b/>
            <w:sz w:val="24"/>
            <w:szCs w:val="24"/>
          </w:rPr>
          <w:fldChar w:fldCharType="begin"/>
        </w:r>
        <w:r w:rsidR="0062169F">
          <w:rPr>
            <w:b/>
          </w:rPr>
          <w:instrText>PAGE</w:instrText>
        </w:r>
        <w:r w:rsidR="0062169F">
          <w:rPr>
            <w:b/>
            <w:sz w:val="24"/>
            <w:szCs w:val="24"/>
          </w:rPr>
          <w:fldChar w:fldCharType="separate"/>
        </w:r>
        <w:r w:rsidR="0062169F">
          <w:rPr>
            <w:b/>
            <w:noProof/>
          </w:rPr>
          <w:t>2</w:t>
        </w:r>
        <w:r w:rsidR="0062169F">
          <w:rPr>
            <w:b/>
            <w:sz w:val="24"/>
            <w:szCs w:val="24"/>
          </w:rPr>
          <w:fldChar w:fldCharType="end"/>
        </w:r>
      </w:sdtContent>
    </w:sdt>
  </w:p>
  <w:p w14:paraId="09B37938" w14:textId="77777777" w:rsidR="0062169F" w:rsidRDefault="0062169F" w:rsidP="00911293">
    <w:pPr>
      <w:pStyle w:val="Hlavika"/>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05E"/>
    <w:multiLevelType w:val="multilevel"/>
    <w:tmpl w:val="2D961D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256DF"/>
    <w:multiLevelType w:val="hybridMultilevel"/>
    <w:tmpl w:val="CC881508"/>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15:restartNumberingAfterBreak="0">
    <w:nsid w:val="02D9662A"/>
    <w:multiLevelType w:val="hybridMultilevel"/>
    <w:tmpl w:val="33F6B84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0C595522"/>
    <w:multiLevelType w:val="hybridMultilevel"/>
    <w:tmpl w:val="62C0D3F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CEA158C"/>
    <w:multiLevelType w:val="multilevel"/>
    <w:tmpl w:val="4796A630"/>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suff w:val="space"/>
      <w:lvlText w:val="%1.%2.%3.%4."/>
      <w:lvlJc w:val="left"/>
      <w:pPr>
        <w:ind w:left="0" w:firstLine="0"/>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 w15:restartNumberingAfterBreak="0">
    <w:nsid w:val="13235242"/>
    <w:multiLevelType w:val="hybridMultilevel"/>
    <w:tmpl w:val="06A2C670"/>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147753B2"/>
    <w:multiLevelType w:val="hybridMultilevel"/>
    <w:tmpl w:val="1DE42046"/>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15EC2114"/>
    <w:multiLevelType w:val="hybridMultilevel"/>
    <w:tmpl w:val="4E9E64C6"/>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1C215524"/>
    <w:multiLevelType w:val="hybridMultilevel"/>
    <w:tmpl w:val="13A864B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20365F30"/>
    <w:multiLevelType w:val="hybridMultilevel"/>
    <w:tmpl w:val="1F9E58AC"/>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23D267FF"/>
    <w:multiLevelType w:val="hybridMultilevel"/>
    <w:tmpl w:val="022CCD7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8493C02"/>
    <w:multiLevelType w:val="multilevel"/>
    <w:tmpl w:val="9BBCF92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122FC2"/>
    <w:multiLevelType w:val="hybridMultilevel"/>
    <w:tmpl w:val="D86076C8"/>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2B547653"/>
    <w:multiLevelType w:val="hybridMultilevel"/>
    <w:tmpl w:val="AA1C8F14"/>
    <w:lvl w:ilvl="0" w:tplc="D7D2369A">
      <w:start w:val="1"/>
      <w:numFmt w:val="bullet"/>
      <w:lvlText w:val=""/>
      <w:lvlJc w:val="left"/>
      <w:pPr>
        <w:ind w:left="360" w:hanging="360"/>
      </w:pPr>
      <w:rPr>
        <w:rFonts w:ascii="Wingdings" w:hAnsi="Wingdings" w:hint="default"/>
      </w:rPr>
    </w:lvl>
    <w:lvl w:ilvl="1" w:tplc="1FEC1D3C" w:tentative="1">
      <w:start w:val="1"/>
      <w:numFmt w:val="bullet"/>
      <w:lvlText w:val="o"/>
      <w:lvlJc w:val="left"/>
      <w:pPr>
        <w:ind w:left="1080" w:hanging="360"/>
      </w:pPr>
      <w:rPr>
        <w:rFonts w:ascii="Courier New" w:hAnsi="Courier New" w:cs="Courier New" w:hint="default"/>
      </w:rPr>
    </w:lvl>
    <w:lvl w:ilvl="2" w:tplc="E03CF3B8" w:tentative="1">
      <w:start w:val="1"/>
      <w:numFmt w:val="bullet"/>
      <w:lvlText w:val=""/>
      <w:lvlJc w:val="left"/>
      <w:pPr>
        <w:ind w:left="1800" w:hanging="360"/>
      </w:pPr>
      <w:rPr>
        <w:rFonts w:ascii="Wingdings" w:hAnsi="Wingdings" w:hint="default"/>
      </w:rPr>
    </w:lvl>
    <w:lvl w:ilvl="3" w:tplc="722C93DA" w:tentative="1">
      <w:start w:val="1"/>
      <w:numFmt w:val="bullet"/>
      <w:lvlText w:val=""/>
      <w:lvlJc w:val="left"/>
      <w:pPr>
        <w:ind w:left="2520" w:hanging="360"/>
      </w:pPr>
      <w:rPr>
        <w:rFonts w:ascii="Symbol" w:hAnsi="Symbol" w:hint="default"/>
      </w:rPr>
    </w:lvl>
    <w:lvl w:ilvl="4" w:tplc="77124B82" w:tentative="1">
      <w:start w:val="1"/>
      <w:numFmt w:val="bullet"/>
      <w:lvlText w:val="o"/>
      <w:lvlJc w:val="left"/>
      <w:pPr>
        <w:ind w:left="3240" w:hanging="360"/>
      </w:pPr>
      <w:rPr>
        <w:rFonts w:ascii="Courier New" w:hAnsi="Courier New" w:cs="Courier New" w:hint="default"/>
      </w:rPr>
    </w:lvl>
    <w:lvl w:ilvl="5" w:tplc="07E2CB9A" w:tentative="1">
      <w:start w:val="1"/>
      <w:numFmt w:val="bullet"/>
      <w:lvlText w:val=""/>
      <w:lvlJc w:val="left"/>
      <w:pPr>
        <w:ind w:left="3960" w:hanging="360"/>
      </w:pPr>
      <w:rPr>
        <w:rFonts w:ascii="Wingdings" w:hAnsi="Wingdings" w:hint="default"/>
      </w:rPr>
    </w:lvl>
    <w:lvl w:ilvl="6" w:tplc="84CC08BE" w:tentative="1">
      <w:start w:val="1"/>
      <w:numFmt w:val="bullet"/>
      <w:lvlText w:val=""/>
      <w:lvlJc w:val="left"/>
      <w:pPr>
        <w:ind w:left="4680" w:hanging="360"/>
      </w:pPr>
      <w:rPr>
        <w:rFonts w:ascii="Symbol" w:hAnsi="Symbol" w:hint="default"/>
      </w:rPr>
    </w:lvl>
    <w:lvl w:ilvl="7" w:tplc="D0B08376" w:tentative="1">
      <w:start w:val="1"/>
      <w:numFmt w:val="bullet"/>
      <w:lvlText w:val="o"/>
      <w:lvlJc w:val="left"/>
      <w:pPr>
        <w:ind w:left="5400" w:hanging="360"/>
      </w:pPr>
      <w:rPr>
        <w:rFonts w:ascii="Courier New" w:hAnsi="Courier New" w:cs="Courier New" w:hint="default"/>
      </w:rPr>
    </w:lvl>
    <w:lvl w:ilvl="8" w:tplc="B5B6A5B0" w:tentative="1">
      <w:start w:val="1"/>
      <w:numFmt w:val="bullet"/>
      <w:lvlText w:val=""/>
      <w:lvlJc w:val="left"/>
      <w:pPr>
        <w:ind w:left="6120" w:hanging="360"/>
      </w:pPr>
      <w:rPr>
        <w:rFonts w:ascii="Wingdings" w:hAnsi="Wingdings" w:hint="default"/>
      </w:rPr>
    </w:lvl>
  </w:abstractNum>
  <w:abstractNum w:abstractNumId="14" w15:restartNumberingAfterBreak="0">
    <w:nsid w:val="328C5CC1"/>
    <w:multiLevelType w:val="hybridMultilevel"/>
    <w:tmpl w:val="39B8C9B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32E3208"/>
    <w:multiLevelType w:val="hybridMultilevel"/>
    <w:tmpl w:val="4F168FAE"/>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15:restartNumberingAfterBreak="0">
    <w:nsid w:val="348E679B"/>
    <w:multiLevelType w:val="hybridMultilevel"/>
    <w:tmpl w:val="F4CE2092"/>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36261431"/>
    <w:multiLevelType w:val="hybridMultilevel"/>
    <w:tmpl w:val="A1DCEAD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3941251B"/>
    <w:multiLevelType w:val="hybridMultilevel"/>
    <w:tmpl w:val="6BE6B7B4"/>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44B76F7E"/>
    <w:multiLevelType w:val="multilevel"/>
    <w:tmpl w:val="EC6A438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700153A"/>
    <w:multiLevelType w:val="hybridMultilevel"/>
    <w:tmpl w:val="55C25E82"/>
    <w:lvl w:ilvl="0" w:tplc="8EC800B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4D266EA8"/>
    <w:multiLevelType w:val="hybridMultilevel"/>
    <w:tmpl w:val="DBEA1E0E"/>
    <w:lvl w:ilvl="0" w:tplc="041B0005">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2" w15:restartNumberingAfterBreak="0">
    <w:nsid w:val="4DE47283"/>
    <w:multiLevelType w:val="hybridMultilevel"/>
    <w:tmpl w:val="A8DC809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54E17292"/>
    <w:multiLevelType w:val="multilevel"/>
    <w:tmpl w:val="2CD43A3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7C30BF4"/>
    <w:multiLevelType w:val="multilevel"/>
    <w:tmpl w:val="7A242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57C0823"/>
    <w:multiLevelType w:val="hybridMultilevel"/>
    <w:tmpl w:val="BB1A4546"/>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6" w15:restartNumberingAfterBreak="0">
    <w:nsid w:val="65F07CB0"/>
    <w:multiLevelType w:val="hybridMultilevel"/>
    <w:tmpl w:val="8BA847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6A4766FF"/>
    <w:multiLevelType w:val="hybridMultilevel"/>
    <w:tmpl w:val="7A245262"/>
    <w:lvl w:ilvl="0" w:tplc="041B0005">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6D145A7F"/>
    <w:multiLevelType w:val="multilevel"/>
    <w:tmpl w:val="0E9A7CD8"/>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9" w15:restartNumberingAfterBreak="0">
    <w:nsid w:val="75017A53"/>
    <w:multiLevelType w:val="hybridMultilevel"/>
    <w:tmpl w:val="3FE808AC"/>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0" w15:restartNumberingAfterBreak="0">
    <w:nsid w:val="75120CB7"/>
    <w:multiLevelType w:val="hybridMultilevel"/>
    <w:tmpl w:val="9DEE2B1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1" w15:restartNumberingAfterBreak="0">
    <w:nsid w:val="7D9A446E"/>
    <w:multiLevelType w:val="multilevel"/>
    <w:tmpl w:val="0000000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
  </w:num>
  <w:num w:numId="2">
    <w:abstractNumId w:val="9"/>
  </w:num>
  <w:num w:numId="3">
    <w:abstractNumId w:val="26"/>
  </w:num>
  <w:num w:numId="4">
    <w:abstractNumId w:val="18"/>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0"/>
  </w:num>
  <w:num w:numId="12">
    <w:abstractNumId w:val="22"/>
  </w:num>
  <w:num w:numId="13">
    <w:abstractNumId w:val="17"/>
  </w:num>
  <w:num w:numId="14">
    <w:abstractNumId w:val="5"/>
  </w:num>
  <w:num w:numId="15">
    <w:abstractNumId w:val="12"/>
  </w:num>
  <w:num w:numId="16">
    <w:abstractNumId w:val="8"/>
  </w:num>
  <w:num w:numId="17">
    <w:abstractNumId w:val="15"/>
  </w:num>
  <w:num w:numId="18">
    <w:abstractNumId w:val="13"/>
  </w:num>
  <w:num w:numId="19">
    <w:abstractNumId w:val="28"/>
  </w:num>
  <w:num w:numId="20">
    <w:abstractNumId w:val="31"/>
  </w:num>
  <w:num w:numId="21">
    <w:abstractNumId w:val="29"/>
  </w:num>
  <w:num w:numId="22">
    <w:abstractNumId w:val="25"/>
  </w:num>
  <w:num w:numId="23">
    <w:abstractNumId w:val="14"/>
  </w:num>
  <w:num w:numId="24">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1"/>
  </w:num>
  <w:num w:numId="31">
    <w:abstractNumId w:val="6"/>
  </w:num>
  <w:num w:numId="32">
    <w:abstractNumId w:val="27"/>
  </w:num>
  <w:num w:numId="33">
    <w:abstractNumId w:val="1"/>
  </w:num>
  <w:num w:numId="34">
    <w:abstractNumId w:val="7"/>
  </w:num>
  <w:num w:numId="35">
    <w:abstractNumId w:val="16"/>
  </w:num>
  <w:num w:numId="36">
    <w:abstractNumId w:val="2"/>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native"/>
    <w:connectString w:val="Provider=Microsoft.ACE.OLEDB.12.0;User ID=Admin;Data Source=C:\Users\krissakova\Documents\Zdroje údajov\Cisla_par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aré$`"/>
    <w:dataSource r:id="rId1"/>
    <w:odso>
      <w:udl w:val="Provider=Microsoft.ACE.OLEDB.12.0;User ID=Admin;Data Source=C:\Users\krissakova\Documents\Zdroje údajov\Cisla_par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aré$"/>
      <w:src r:id="rId2"/>
      <w:colDelim w:val="9"/>
      <w:type w:val="database"/>
      <w:fHdr/>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fieldMapData>
        <w:column w:val="0"/>
        <w:lid w:val="sk-SK"/>
      </w:fieldMapData>
    </w:odso>
  </w:mailMerge>
  <w:defaultTabStop w:val="68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38E"/>
    <w:rsid w:val="0000016A"/>
    <w:rsid w:val="000054A8"/>
    <w:rsid w:val="00007365"/>
    <w:rsid w:val="00007D67"/>
    <w:rsid w:val="0002184E"/>
    <w:rsid w:val="00023C29"/>
    <w:rsid w:val="0002625E"/>
    <w:rsid w:val="00030010"/>
    <w:rsid w:val="00034AE4"/>
    <w:rsid w:val="0004075E"/>
    <w:rsid w:val="00040EA0"/>
    <w:rsid w:val="00046D2C"/>
    <w:rsid w:val="00047310"/>
    <w:rsid w:val="00050587"/>
    <w:rsid w:val="00051634"/>
    <w:rsid w:val="000518DA"/>
    <w:rsid w:val="000543EF"/>
    <w:rsid w:val="00060D8D"/>
    <w:rsid w:val="0006140E"/>
    <w:rsid w:val="0006436F"/>
    <w:rsid w:val="0006765C"/>
    <w:rsid w:val="000716E5"/>
    <w:rsid w:val="00082881"/>
    <w:rsid w:val="00090287"/>
    <w:rsid w:val="00092236"/>
    <w:rsid w:val="00092914"/>
    <w:rsid w:val="00097365"/>
    <w:rsid w:val="000A1A6D"/>
    <w:rsid w:val="000A23CF"/>
    <w:rsid w:val="000A291F"/>
    <w:rsid w:val="000A4BDB"/>
    <w:rsid w:val="000A68E8"/>
    <w:rsid w:val="000B2D40"/>
    <w:rsid w:val="000B3B97"/>
    <w:rsid w:val="000B401C"/>
    <w:rsid w:val="000B7CBB"/>
    <w:rsid w:val="000C3471"/>
    <w:rsid w:val="000C3966"/>
    <w:rsid w:val="000C438E"/>
    <w:rsid w:val="000D32DF"/>
    <w:rsid w:val="000D5B06"/>
    <w:rsid w:val="000D6A13"/>
    <w:rsid w:val="000E07B2"/>
    <w:rsid w:val="000E3061"/>
    <w:rsid w:val="000E59DE"/>
    <w:rsid w:val="000F4FE5"/>
    <w:rsid w:val="00105C59"/>
    <w:rsid w:val="001105FA"/>
    <w:rsid w:val="00113C07"/>
    <w:rsid w:val="0012167C"/>
    <w:rsid w:val="00124C82"/>
    <w:rsid w:val="001250D5"/>
    <w:rsid w:val="00130D2E"/>
    <w:rsid w:val="001356C5"/>
    <w:rsid w:val="001438D2"/>
    <w:rsid w:val="00145873"/>
    <w:rsid w:val="00164F9C"/>
    <w:rsid w:val="00170704"/>
    <w:rsid w:val="00174411"/>
    <w:rsid w:val="00181929"/>
    <w:rsid w:val="00190C76"/>
    <w:rsid w:val="0019159A"/>
    <w:rsid w:val="001931D9"/>
    <w:rsid w:val="00193E49"/>
    <w:rsid w:val="00197849"/>
    <w:rsid w:val="001A00FB"/>
    <w:rsid w:val="001B2D92"/>
    <w:rsid w:val="001C68F9"/>
    <w:rsid w:val="001E05D9"/>
    <w:rsid w:val="001E3F79"/>
    <w:rsid w:val="001F217C"/>
    <w:rsid w:val="002028DD"/>
    <w:rsid w:val="00203D45"/>
    <w:rsid w:val="002066CF"/>
    <w:rsid w:val="00211FFA"/>
    <w:rsid w:val="00212184"/>
    <w:rsid w:val="00215936"/>
    <w:rsid w:val="00221927"/>
    <w:rsid w:val="002232F8"/>
    <w:rsid w:val="00225E26"/>
    <w:rsid w:val="00230757"/>
    <w:rsid w:val="00231C66"/>
    <w:rsid w:val="002340E8"/>
    <w:rsid w:val="002346B4"/>
    <w:rsid w:val="0023524B"/>
    <w:rsid w:val="002422F9"/>
    <w:rsid w:val="00257217"/>
    <w:rsid w:val="002574B5"/>
    <w:rsid w:val="00257B2F"/>
    <w:rsid w:val="00262AB6"/>
    <w:rsid w:val="00266F97"/>
    <w:rsid w:val="00270719"/>
    <w:rsid w:val="00282AE6"/>
    <w:rsid w:val="00283F03"/>
    <w:rsid w:val="002873E1"/>
    <w:rsid w:val="00292DE7"/>
    <w:rsid w:val="00297639"/>
    <w:rsid w:val="00297A77"/>
    <w:rsid w:val="002A054C"/>
    <w:rsid w:val="002A646C"/>
    <w:rsid w:val="002B0DE2"/>
    <w:rsid w:val="002C6222"/>
    <w:rsid w:val="002C71A8"/>
    <w:rsid w:val="002E203C"/>
    <w:rsid w:val="00301D67"/>
    <w:rsid w:val="00305023"/>
    <w:rsid w:val="00311722"/>
    <w:rsid w:val="0031638B"/>
    <w:rsid w:val="00316B9C"/>
    <w:rsid w:val="003215B7"/>
    <w:rsid w:val="00322512"/>
    <w:rsid w:val="003230FB"/>
    <w:rsid w:val="00323DF2"/>
    <w:rsid w:val="00327282"/>
    <w:rsid w:val="00331D39"/>
    <w:rsid w:val="0033235C"/>
    <w:rsid w:val="00333023"/>
    <w:rsid w:val="0033373D"/>
    <w:rsid w:val="00333812"/>
    <w:rsid w:val="00336678"/>
    <w:rsid w:val="00340389"/>
    <w:rsid w:val="003424A7"/>
    <w:rsid w:val="0034564C"/>
    <w:rsid w:val="00347CA5"/>
    <w:rsid w:val="00351057"/>
    <w:rsid w:val="00354215"/>
    <w:rsid w:val="00362D9A"/>
    <w:rsid w:val="00363763"/>
    <w:rsid w:val="00363842"/>
    <w:rsid w:val="00366B74"/>
    <w:rsid w:val="003766A1"/>
    <w:rsid w:val="003800CB"/>
    <w:rsid w:val="00382A7C"/>
    <w:rsid w:val="0038714D"/>
    <w:rsid w:val="00390DC9"/>
    <w:rsid w:val="003A0D95"/>
    <w:rsid w:val="003A38D9"/>
    <w:rsid w:val="003A5F79"/>
    <w:rsid w:val="003A78AE"/>
    <w:rsid w:val="003D18E4"/>
    <w:rsid w:val="003E4136"/>
    <w:rsid w:val="003E520E"/>
    <w:rsid w:val="00402395"/>
    <w:rsid w:val="00407594"/>
    <w:rsid w:val="00411FEC"/>
    <w:rsid w:val="0042495C"/>
    <w:rsid w:val="00427087"/>
    <w:rsid w:val="00433257"/>
    <w:rsid w:val="00453340"/>
    <w:rsid w:val="004568CD"/>
    <w:rsid w:val="004768B0"/>
    <w:rsid w:val="004B00AA"/>
    <w:rsid w:val="004B366B"/>
    <w:rsid w:val="004C1706"/>
    <w:rsid w:val="004E0164"/>
    <w:rsid w:val="00506077"/>
    <w:rsid w:val="005071BA"/>
    <w:rsid w:val="005071F0"/>
    <w:rsid w:val="005117A7"/>
    <w:rsid w:val="0051511A"/>
    <w:rsid w:val="00520369"/>
    <w:rsid w:val="005254EE"/>
    <w:rsid w:val="0052550E"/>
    <w:rsid w:val="005272C7"/>
    <w:rsid w:val="00534183"/>
    <w:rsid w:val="0054783F"/>
    <w:rsid w:val="00553972"/>
    <w:rsid w:val="00555CBA"/>
    <w:rsid w:val="0055603A"/>
    <w:rsid w:val="00560410"/>
    <w:rsid w:val="00563209"/>
    <w:rsid w:val="005639F3"/>
    <w:rsid w:val="0057126B"/>
    <w:rsid w:val="00573E51"/>
    <w:rsid w:val="00574C5F"/>
    <w:rsid w:val="00576C4B"/>
    <w:rsid w:val="00580212"/>
    <w:rsid w:val="005811BF"/>
    <w:rsid w:val="0058407C"/>
    <w:rsid w:val="005870BC"/>
    <w:rsid w:val="00595E50"/>
    <w:rsid w:val="005A0587"/>
    <w:rsid w:val="005B0A8A"/>
    <w:rsid w:val="005B6204"/>
    <w:rsid w:val="005C0E7E"/>
    <w:rsid w:val="005C2098"/>
    <w:rsid w:val="005C3D4E"/>
    <w:rsid w:val="005D0EC4"/>
    <w:rsid w:val="005D13B6"/>
    <w:rsid w:val="005D2333"/>
    <w:rsid w:val="005D5C03"/>
    <w:rsid w:val="005E16F5"/>
    <w:rsid w:val="005E1B03"/>
    <w:rsid w:val="005E7331"/>
    <w:rsid w:val="005F5C9F"/>
    <w:rsid w:val="005F6C38"/>
    <w:rsid w:val="006003B9"/>
    <w:rsid w:val="00605116"/>
    <w:rsid w:val="00610246"/>
    <w:rsid w:val="00610A9F"/>
    <w:rsid w:val="00610F58"/>
    <w:rsid w:val="006163F4"/>
    <w:rsid w:val="0062169F"/>
    <w:rsid w:val="006232C9"/>
    <w:rsid w:val="00625432"/>
    <w:rsid w:val="006254F7"/>
    <w:rsid w:val="00627401"/>
    <w:rsid w:val="0063443D"/>
    <w:rsid w:val="00636489"/>
    <w:rsid w:val="006412E0"/>
    <w:rsid w:val="00653072"/>
    <w:rsid w:val="00662B73"/>
    <w:rsid w:val="006636C3"/>
    <w:rsid w:val="006819FE"/>
    <w:rsid w:val="00683EA4"/>
    <w:rsid w:val="00693D85"/>
    <w:rsid w:val="00694BCE"/>
    <w:rsid w:val="006A4DC9"/>
    <w:rsid w:val="006B2E09"/>
    <w:rsid w:val="006B45CB"/>
    <w:rsid w:val="006C1460"/>
    <w:rsid w:val="006C23B4"/>
    <w:rsid w:val="006C6670"/>
    <w:rsid w:val="006E0014"/>
    <w:rsid w:val="006E07AA"/>
    <w:rsid w:val="006E0DA6"/>
    <w:rsid w:val="006E2EF4"/>
    <w:rsid w:val="006F05E7"/>
    <w:rsid w:val="006F4846"/>
    <w:rsid w:val="006F5E89"/>
    <w:rsid w:val="006F7B44"/>
    <w:rsid w:val="007009A0"/>
    <w:rsid w:val="00702C9E"/>
    <w:rsid w:val="00703106"/>
    <w:rsid w:val="00710DEB"/>
    <w:rsid w:val="007164DF"/>
    <w:rsid w:val="00716620"/>
    <w:rsid w:val="0072026E"/>
    <w:rsid w:val="00721F46"/>
    <w:rsid w:val="007242FC"/>
    <w:rsid w:val="00725118"/>
    <w:rsid w:val="00726E4D"/>
    <w:rsid w:val="007302F4"/>
    <w:rsid w:val="00731756"/>
    <w:rsid w:val="007324D5"/>
    <w:rsid w:val="007437E3"/>
    <w:rsid w:val="0074757A"/>
    <w:rsid w:val="007566F9"/>
    <w:rsid w:val="0076114A"/>
    <w:rsid w:val="0077080F"/>
    <w:rsid w:val="007771E5"/>
    <w:rsid w:val="007869BD"/>
    <w:rsid w:val="007879B7"/>
    <w:rsid w:val="00791E83"/>
    <w:rsid w:val="0079645D"/>
    <w:rsid w:val="007A6A68"/>
    <w:rsid w:val="007B5546"/>
    <w:rsid w:val="007C1C0A"/>
    <w:rsid w:val="007C48CF"/>
    <w:rsid w:val="007C5030"/>
    <w:rsid w:val="007D2925"/>
    <w:rsid w:val="007E2EA4"/>
    <w:rsid w:val="007E7695"/>
    <w:rsid w:val="007F1D1F"/>
    <w:rsid w:val="007F587D"/>
    <w:rsid w:val="007F7D91"/>
    <w:rsid w:val="008006B2"/>
    <w:rsid w:val="0080198C"/>
    <w:rsid w:val="00811D5C"/>
    <w:rsid w:val="00816991"/>
    <w:rsid w:val="00822B93"/>
    <w:rsid w:val="00835758"/>
    <w:rsid w:val="0083734C"/>
    <w:rsid w:val="00837D46"/>
    <w:rsid w:val="00840EAE"/>
    <w:rsid w:val="00854778"/>
    <w:rsid w:val="00855475"/>
    <w:rsid w:val="00855AED"/>
    <w:rsid w:val="008561BB"/>
    <w:rsid w:val="00857E8E"/>
    <w:rsid w:val="008713FC"/>
    <w:rsid w:val="0087434F"/>
    <w:rsid w:val="00876152"/>
    <w:rsid w:val="00882BB8"/>
    <w:rsid w:val="008843B4"/>
    <w:rsid w:val="00886E5D"/>
    <w:rsid w:val="00897703"/>
    <w:rsid w:val="008A37E0"/>
    <w:rsid w:val="008A3B08"/>
    <w:rsid w:val="008B2B7C"/>
    <w:rsid w:val="008B7D2B"/>
    <w:rsid w:val="008C19DB"/>
    <w:rsid w:val="008D66AF"/>
    <w:rsid w:val="008D6B67"/>
    <w:rsid w:val="008D7833"/>
    <w:rsid w:val="008E032D"/>
    <w:rsid w:val="008E70BC"/>
    <w:rsid w:val="008E76CE"/>
    <w:rsid w:val="00900BB3"/>
    <w:rsid w:val="00904EE3"/>
    <w:rsid w:val="009075FC"/>
    <w:rsid w:val="00911293"/>
    <w:rsid w:val="00911901"/>
    <w:rsid w:val="0091320A"/>
    <w:rsid w:val="00913A73"/>
    <w:rsid w:val="009155FA"/>
    <w:rsid w:val="00915A16"/>
    <w:rsid w:val="0091618B"/>
    <w:rsid w:val="00917EC5"/>
    <w:rsid w:val="00921893"/>
    <w:rsid w:val="00937FD9"/>
    <w:rsid w:val="00945915"/>
    <w:rsid w:val="00947AD5"/>
    <w:rsid w:val="00947FE0"/>
    <w:rsid w:val="0097345F"/>
    <w:rsid w:val="00974409"/>
    <w:rsid w:val="009762D8"/>
    <w:rsid w:val="009767CB"/>
    <w:rsid w:val="00982589"/>
    <w:rsid w:val="00987835"/>
    <w:rsid w:val="00992BDD"/>
    <w:rsid w:val="0099312A"/>
    <w:rsid w:val="00995B9B"/>
    <w:rsid w:val="009965C3"/>
    <w:rsid w:val="009A3683"/>
    <w:rsid w:val="009A6125"/>
    <w:rsid w:val="009A703F"/>
    <w:rsid w:val="009B5376"/>
    <w:rsid w:val="009B5570"/>
    <w:rsid w:val="009B57A3"/>
    <w:rsid w:val="009C3D25"/>
    <w:rsid w:val="009D3C1F"/>
    <w:rsid w:val="009F048A"/>
    <w:rsid w:val="00A22F61"/>
    <w:rsid w:val="00A30C0F"/>
    <w:rsid w:val="00A354D9"/>
    <w:rsid w:val="00A36FA4"/>
    <w:rsid w:val="00A37CEC"/>
    <w:rsid w:val="00A41CC2"/>
    <w:rsid w:val="00A43B3A"/>
    <w:rsid w:val="00A47DE8"/>
    <w:rsid w:val="00A607C6"/>
    <w:rsid w:val="00A66CB7"/>
    <w:rsid w:val="00A72126"/>
    <w:rsid w:val="00A74CDE"/>
    <w:rsid w:val="00A86EE3"/>
    <w:rsid w:val="00A90C26"/>
    <w:rsid w:val="00A92F08"/>
    <w:rsid w:val="00AB4AE3"/>
    <w:rsid w:val="00AC2CDD"/>
    <w:rsid w:val="00AD15F2"/>
    <w:rsid w:val="00AD183B"/>
    <w:rsid w:val="00AF2283"/>
    <w:rsid w:val="00B17511"/>
    <w:rsid w:val="00B177C6"/>
    <w:rsid w:val="00B33FC1"/>
    <w:rsid w:val="00B42A58"/>
    <w:rsid w:val="00B42EDF"/>
    <w:rsid w:val="00B44F45"/>
    <w:rsid w:val="00B5522B"/>
    <w:rsid w:val="00B55533"/>
    <w:rsid w:val="00B57A1E"/>
    <w:rsid w:val="00B60747"/>
    <w:rsid w:val="00B65D1D"/>
    <w:rsid w:val="00B73996"/>
    <w:rsid w:val="00B7581C"/>
    <w:rsid w:val="00B77595"/>
    <w:rsid w:val="00B77EE8"/>
    <w:rsid w:val="00B836F7"/>
    <w:rsid w:val="00B846A8"/>
    <w:rsid w:val="00B863CC"/>
    <w:rsid w:val="00B92A8A"/>
    <w:rsid w:val="00B94F91"/>
    <w:rsid w:val="00B958E2"/>
    <w:rsid w:val="00BB1791"/>
    <w:rsid w:val="00BC2E95"/>
    <w:rsid w:val="00BC6E31"/>
    <w:rsid w:val="00BD0B56"/>
    <w:rsid w:val="00BD21B6"/>
    <w:rsid w:val="00BD5DD5"/>
    <w:rsid w:val="00BD5F3D"/>
    <w:rsid w:val="00BD7DCF"/>
    <w:rsid w:val="00BE6586"/>
    <w:rsid w:val="00BE7B53"/>
    <w:rsid w:val="00BF071D"/>
    <w:rsid w:val="00BF105D"/>
    <w:rsid w:val="00C063BF"/>
    <w:rsid w:val="00C1056E"/>
    <w:rsid w:val="00C167F5"/>
    <w:rsid w:val="00C270CF"/>
    <w:rsid w:val="00C30D68"/>
    <w:rsid w:val="00C3268B"/>
    <w:rsid w:val="00C41767"/>
    <w:rsid w:val="00C65532"/>
    <w:rsid w:val="00C702D5"/>
    <w:rsid w:val="00C70BFB"/>
    <w:rsid w:val="00C83944"/>
    <w:rsid w:val="00CB4444"/>
    <w:rsid w:val="00CD1865"/>
    <w:rsid w:val="00CD1FD7"/>
    <w:rsid w:val="00CD6B55"/>
    <w:rsid w:val="00CD75EF"/>
    <w:rsid w:val="00CE408A"/>
    <w:rsid w:val="00CE4821"/>
    <w:rsid w:val="00CF3E9C"/>
    <w:rsid w:val="00D03FD1"/>
    <w:rsid w:val="00D1365E"/>
    <w:rsid w:val="00D21B4E"/>
    <w:rsid w:val="00D22DF4"/>
    <w:rsid w:val="00D32412"/>
    <w:rsid w:val="00D33CB8"/>
    <w:rsid w:val="00D4265F"/>
    <w:rsid w:val="00D54417"/>
    <w:rsid w:val="00D555BF"/>
    <w:rsid w:val="00D63E18"/>
    <w:rsid w:val="00D65540"/>
    <w:rsid w:val="00D6599C"/>
    <w:rsid w:val="00D666A4"/>
    <w:rsid w:val="00D75062"/>
    <w:rsid w:val="00D85EE3"/>
    <w:rsid w:val="00D8754B"/>
    <w:rsid w:val="00D94F9C"/>
    <w:rsid w:val="00DA5EBF"/>
    <w:rsid w:val="00DA7415"/>
    <w:rsid w:val="00DB0013"/>
    <w:rsid w:val="00DB56FA"/>
    <w:rsid w:val="00DC04C5"/>
    <w:rsid w:val="00DC5584"/>
    <w:rsid w:val="00DD0938"/>
    <w:rsid w:val="00DD6857"/>
    <w:rsid w:val="00DE2060"/>
    <w:rsid w:val="00E04F6A"/>
    <w:rsid w:val="00E15732"/>
    <w:rsid w:val="00E200DD"/>
    <w:rsid w:val="00E256EA"/>
    <w:rsid w:val="00E32E6D"/>
    <w:rsid w:val="00E4090B"/>
    <w:rsid w:val="00E41109"/>
    <w:rsid w:val="00E44CF0"/>
    <w:rsid w:val="00E561EA"/>
    <w:rsid w:val="00E640F3"/>
    <w:rsid w:val="00E65CA9"/>
    <w:rsid w:val="00E7324C"/>
    <w:rsid w:val="00E73DC4"/>
    <w:rsid w:val="00E82A47"/>
    <w:rsid w:val="00E96BE5"/>
    <w:rsid w:val="00E96E3C"/>
    <w:rsid w:val="00EA33F6"/>
    <w:rsid w:val="00EA4BD7"/>
    <w:rsid w:val="00EB416C"/>
    <w:rsid w:val="00ED1BC9"/>
    <w:rsid w:val="00ED51D6"/>
    <w:rsid w:val="00EE2273"/>
    <w:rsid w:val="00EE4F7F"/>
    <w:rsid w:val="00EE653F"/>
    <w:rsid w:val="00EF0096"/>
    <w:rsid w:val="00EF1298"/>
    <w:rsid w:val="00EF42DA"/>
    <w:rsid w:val="00F04D47"/>
    <w:rsid w:val="00F06EB5"/>
    <w:rsid w:val="00F139F2"/>
    <w:rsid w:val="00F1679B"/>
    <w:rsid w:val="00F22709"/>
    <w:rsid w:val="00F41BF0"/>
    <w:rsid w:val="00F443F5"/>
    <w:rsid w:val="00F478E2"/>
    <w:rsid w:val="00F479A3"/>
    <w:rsid w:val="00F50DCB"/>
    <w:rsid w:val="00F524C0"/>
    <w:rsid w:val="00F55408"/>
    <w:rsid w:val="00F66303"/>
    <w:rsid w:val="00F66A21"/>
    <w:rsid w:val="00F67D29"/>
    <w:rsid w:val="00F72CAC"/>
    <w:rsid w:val="00F738B5"/>
    <w:rsid w:val="00F80731"/>
    <w:rsid w:val="00F83193"/>
    <w:rsid w:val="00F85263"/>
    <w:rsid w:val="00F917D7"/>
    <w:rsid w:val="00FA3BD7"/>
    <w:rsid w:val="00FA6CD4"/>
    <w:rsid w:val="00FA7E8B"/>
    <w:rsid w:val="00FB311F"/>
    <w:rsid w:val="00FC15D0"/>
    <w:rsid w:val="00FC7E20"/>
    <w:rsid w:val="00FD1212"/>
    <w:rsid w:val="00FD3E36"/>
    <w:rsid w:val="00FD44AC"/>
    <w:rsid w:val="00FD5895"/>
    <w:rsid w:val="00FF0535"/>
    <w:rsid w:val="00FF4A41"/>
    <w:rsid w:val="00FF5B3B"/>
    <w:rsid w:val="00FF62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79C96844"/>
  <w15:docId w15:val="{314A7760-A20E-48B5-8E47-B5B366FE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B0DE2"/>
    <w:pPr>
      <w:spacing w:before="60" w:after="60" w:line="240" w:lineRule="auto"/>
      <w:jc w:val="both"/>
    </w:pPr>
  </w:style>
  <w:style w:type="paragraph" w:styleId="Nadpis1">
    <w:name w:val="heading 1"/>
    <w:basedOn w:val="Normlny"/>
    <w:next w:val="Normlny"/>
    <w:link w:val="Nadpis1Char"/>
    <w:autoRedefine/>
    <w:qFormat/>
    <w:rsid w:val="0042495C"/>
    <w:pPr>
      <w:keepNext/>
      <w:keepLines/>
      <w:pageBreakBefore/>
      <w:numPr>
        <w:numId w:val="1"/>
      </w:numPr>
      <w:tabs>
        <w:tab w:val="num" w:pos="0"/>
      </w:tabs>
      <w:spacing w:before="240" w:after="0" w:line="276" w:lineRule="auto"/>
      <w:ind w:left="397" w:hanging="397"/>
      <w:jc w:val="left"/>
      <w:outlineLvl w:val="0"/>
    </w:pPr>
    <w:rPr>
      <w:rFonts w:asciiTheme="majorHAnsi" w:eastAsiaTheme="majorEastAsia" w:hAnsiTheme="majorHAnsi" w:cstheme="majorBidi"/>
      <w:b/>
      <w:bCs/>
      <w:caps/>
      <w:sz w:val="28"/>
      <w:szCs w:val="28"/>
    </w:rPr>
  </w:style>
  <w:style w:type="paragraph" w:styleId="Nadpis2">
    <w:name w:val="heading 2"/>
    <w:basedOn w:val="Normlny"/>
    <w:next w:val="Normlny"/>
    <w:link w:val="Nadpis2Char"/>
    <w:unhideWhenUsed/>
    <w:qFormat/>
    <w:rsid w:val="0099312A"/>
    <w:pPr>
      <w:keepNext/>
      <w:keepLines/>
      <w:numPr>
        <w:ilvl w:val="1"/>
        <w:numId w:val="1"/>
      </w:numPr>
      <w:spacing w:before="120" w:after="0"/>
      <w:outlineLvl w:val="1"/>
    </w:pPr>
    <w:rPr>
      <w:rFonts w:asciiTheme="majorHAnsi" w:eastAsiaTheme="majorEastAsia" w:hAnsiTheme="majorHAnsi" w:cstheme="majorBidi"/>
      <w:b/>
      <w:bCs/>
      <w:sz w:val="26"/>
      <w:szCs w:val="26"/>
    </w:rPr>
  </w:style>
  <w:style w:type="paragraph" w:styleId="Nadpis3">
    <w:name w:val="heading 3"/>
    <w:basedOn w:val="Normlny"/>
    <w:next w:val="Normlny"/>
    <w:link w:val="Nadpis3Char"/>
    <w:unhideWhenUsed/>
    <w:qFormat/>
    <w:rsid w:val="00921893"/>
    <w:pPr>
      <w:keepNext/>
      <w:keepLines/>
      <w:numPr>
        <w:ilvl w:val="2"/>
        <w:numId w:val="1"/>
      </w:numPr>
      <w:spacing w:before="120" w:after="0"/>
      <w:outlineLvl w:val="2"/>
    </w:pPr>
    <w:rPr>
      <w:rFonts w:asciiTheme="majorHAnsi" w:eastAsiaTheme="majorEastAsia" w:hAnsiTheme="majorHAnsi" w:cstheme="majorBidi"/>
      <w:b/>
      <w:bCs/>
    </w:rPr>
  </w:style>
  <w:style w:type="paragraph" w:styleId="Nadpis4">
    <w:name w:val="heading 4"/>
    <w:basedOn w:val="Normlny"/>
    <w:next w:val="Normlny"/>
    <w:link w:val="Nadpis4Char"/>
    <w:unhideWhenUsed/>
    <w:qFormat/>
    <w:rsid w:val="0099312A"/>
    <w:pPr>
      <w:keepNext/>
      <w:keepLines/>
      <w:numPr>
        <w:ilvl w:val="3"/>
        <w:numId w:val="1"/>
      </w:numPr>
      <w:spacing w:before="120" w:after="0"/>
      <w:outlineLvl w:val="3"/>
    </w:pPr>
    <w:rPr>
      <w:rFonts w:asciiTheme="majorHAnsi" w:eastAsiaTheme="majorEastAsia" w:hAnsiTheme="majorHAnsi" w:cstheme="majorBidi"/>
      <w:b/>
      <w:bCs/>
      <w:i/>
      <w:iCs/>
    </w:rPr>
  </w:style>
  <w:style w:type="paragraph" w:styleId="Nadpis5">
    <w:name w:val="heading 5"/>
    <w:basedOn w:val="Normlny"/>
    <w:next w:val="Normlny"/>
    <w:link w:val="Nadpis5Char"/>
    <w:uiPriority w:val="9"/>
    <w:unhideWhenUsed/>
    <w:qFormat/>
    <w:rsid w:val="00BB1791"/>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unhideWhenUsed/>
    <w:qFormat/>
    <w:rsid w:val="00BB179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B77595"/>
    <w:pPr>
      <w:tabs>
        <w:tab w:val="center" w:pos="4536"/>
        <w:tab w:val="right" w:pos="9072"/>
      </w:tabs>
      <w:spacing w:after="0"/>
    </w:pPr>
  </w:style>
  <w:style w:type="character" w:customStyle="1" w:styleId="HlavikaChar">
    <w:name w:val="Hlavička Char"/>
    <w:basedOn w:val="Predvolenpsmoodseku"/>
    <w:link w:val="Hlavika"/>
    <w:uiPriority w:val="99"/>
    <w:rsid w:val="00B77595"/>
  </w:style>
  <w:style w:type="paragraph" w:styleId="Pta">
    <w:name w:val="footer"/>
    <w:basedOn w:val="Normlny"/>
    <w:link w:val="PtaChar"/>
    <w:uiPriority w:val="99"/>
    <w:unhideWhenUsed/>
    <w:rsid w:val="00B77595"/>
    <w:pPr>
      <w:tabs>
        <w:tab w:val="center" w:pos="4536"/>
        <w:tab w:val="right" w:pos="9072"/>
      </w:tabs>
      <w:spacing w:after="0"/>
    </w:pPr>
  </w:style>
  <w:style w:type="character" w:customStyle="1" w:styleId="PtaChar">
    <w:name w:val="Päta Char"/>
    <w:basedOn w:val="Predvolenpsmoodseku"/>
    <w:link w:val="Pta"/>
    <w:uiPriority w:val="99"/>
    <w:rsid w:val="00B77595"/>
  </w:style>
  <w:style w:type="paragraph" w:styleId="Textbubliny">
    <w:name w:val="Balloon Text"/>
    <w:basedOn w:val="Normlny"/>
    <w:link w:val="TextbublinyChar"/>
    <w:uiPriority w:val="99"/>
    <w:semiHidden/>
    <w:unhideWhenUsed/>
    <w:rsid w:val="00B77595"/>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B77595"/>
    <w:rPr>
      <w:rFonts w:ascii="Tahoma" w:hAnsi="Tahoma" w:cs="Tahoma"/>
      <w:sz w:val="16"/>
      <w:szCs w:val="16"/>
    </w:rPr>
  </w:style>
  <w:style w:type="character" w:styleId="Zstupntext">
    <w:name w:val="Placeholder Text"/>
    <w:basedOn w:val="Predvolenpsmoodseku"/>
    <w:uiPriority w:val="99"/>
    <w:semiHidden/>
    <w:rsid w:val="00B77595"/>
    <w:rPr>
      <w:color w:val="808080"/>
    </w:rPr>
  </w:style>
  <w:style w:type="character" w:customStyle="1" w:styleId="Nadpis1Char">
    <w:name w:val="Nadpis 1 Char"/>
    <w:basedOn w:val="Predvolenpsmoodseku"/>
    <w:link w:val="Nadpis1"/>
    <w:rsid w:val="0042495C"/>
    <w:rPr>
      <w:rFonts w:asciiTheme="majorHAnsi" w:eastAsiaTheme="majorEastAsia" w:hAnsiTheme="majorHAnsi" w:cstheme="majorBidi"/>
      <w:b/>
      <w:bCs/>
      <w:caps/>
      <w:sz w:val="28"/>
      <w:szCs w:val="28"/>
    </w:rPr>
  </w:style>
  <w:style w:type="character" w:customStyle="1" w:styleId="Nadpis2Char">
    <w:name w:val="Nadpis 2 Char"/>
    <w:basedOn w:val="Predvolenpsmoodseku"/>
    <w:link w:val="Nadpis2"/>
    <w:rsid w:val="0099312A"/>
    <w:rPr>
      <w:rFonts w:asciiTheme="majorHAnsi" w:eastAsiaTheme="majorEastAsia" w:hAnsiTheme="majorHAnsi" w:cstheme="majorBidi"/>
      <w:b/>
      <w:bCs/>
      <w:sz w:val="26"/>
      <w:szCs w:val="26"/>
    </w:rPr>
  </w:style>
  <w:style w:type="character" w:customStyle="1" w:styleId="Nadpis3Char">
    <w:name w:val="Nadpis 3 Char"/>
    <w:basedOn w:val="Predvolenpsmoodseku"/>
    <w:link w:val="Nadpis3"/>
    <w:rsid w:val="00921893"/>
    <w:rPr>
      <w:rFonts w:asciiTheme="majorHAnsi" w:eastAsiaTheme="majorEastAsia" w:hAnsiTheme="majorHAnsi" w:cstheme="majorBidi"/>
      <w:b/>
      <w:bCs/>
    </w:rPr>
  </w:style>
  <w:style w:type="character" w:customStyle="1" w:styleId="Nadpis4Char">
    <w:name w:val="Nadpis 4 Char"/>
    <w:basedOn w:val="Predvolenpsmoodseku"/>
    <w:link w:val="Nadpis4"/>
    <w:rsid w:val="0099312A"/>
    <w:rPr>
      <w:rFonts w:asciiTheme="majorHAnsi" w:eastAsiaTheme="majorEastAsia" w:hAnsiTheme="majorHAnsi" w:cstheme="majorBidi"/>
      <w:b/>
      <w:bCs/>
      <w:i/>
      <w:iCs/>
    </w:rPr>
  </w:style>
  <w:style w:type="character" w:styleId="Intenzvnezvraznenie">
    <w:name w:val="Intense Emphasis"/>
    <w:basedOn w:val="Predvolenpsmoodseku"/>
    <w:uiPriority w:val="21"/>
    <w:qFormat/>
    <w:rsid w:val="001438D2"/>
    <w:rPr>
      <w:b/>
      <w:bCs/>
      <w:i/>
      <w:iCs/>
      <w:color w:val="4F81BD" w:themeColor="accent1"/>
    </w:rPr>
  </w:style>
  <w:style w:type="character" w:customStyle="1" w:styleId="Nadpis5Char">
    <w:name w:val="Nadpis 5 Char"/>
    <w:basedOn w:val="Predvolenpsmoodseku"/>
    <w:link w:val="Nadpis5"/>
    <w:uiPriority w:val="9"/>
    <w:rsid w:val="001438D2"/>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rsid w:val="001438D2"/>
    <w:rPr>
      <w:rFonts w:asciiTheme="majorHAnsi" w:eastAsiaTheme="majorEastAsia" w:hAnsiTheme="majorHAnsi" w:cstheme="majorBidi"/>
      <w:i/>
      <w:iCs/>
      <w:color w:val="243F60" w:themeColor="accent1" w:themeShade="7F"/>
    </w:rPr>
  </w:style>
  <w:style w:type="paragraph" w:styleId="Nzov">
    <w:name w:val="Title"/>
    <w:basedOn w:val="Normlny"/>
    <w:next w:val="Normlny"/>
    <w:link w:val="NzovChar"/>
    <w:uiPriority w:val="10"/>
    <w:qFormat/>
    <w:rsid w:val="00197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197849"/>
    <w:rPr>
      <w:rFonts w:asciiTheme="majorHAnsi" w:eastAsiaTheme="majorEastAsia" w:hAnsiTheme="majorHAnsi" w:cstheme="majorBidi"/>
      <w:color w:val="17365D" w:themeColor="text2" w:themeShade="BF"/>
      <w:spacing w:val="5"/>
      <w:kern w:val="28"/>
      <w:sz w:val="52"/>
      <w:szCs w:val="52"/>
    </w:rPr>
  </w:style>
  <w:style w:type="paragraph" w:customStyle="1" w:styleId="Obsah">
    <w:name w:val="Obsah"/>
    <w:autoRedefine/>
    <w:qFormat/>
    <w:rsid w:val="007F7D91"/>
    <w:pPr>
      <w:spacing w:before="240" w:after="0"/>
    </w:pPr>
    <w:rPr>
      <w:rFonts w:asciiTheme="majorHAnsi" w:eastAsiaTheme="majorEastAsia" w:hAnsiTheme="majorHAnsi" w:cstheme="majorBidi"/>
      <w:b/>
      <w:bCs/>
      <w:caps/>
      <w:sz w:val="28"/>
      <w:szCs w:val="28"/>
    </w:rPr>
  </w:style>
  <w:style w:type="paragraph" w:styleId="Hlavikaobsahu">
    <w:name w:val="TOC Heading"/>
    <w:basedOn w:val="Nadpis1"/>
    <w:next w:val="Normlny"/>
    <w:uiPriority w:val="39"/>
    <w:unhideWhenUsed/>
    <w:qFormat/>
    <w:rsid w:val="003424A7"/>
    <w:pPr>
      <w:outlineLvl w:val="9"/>
    </w:pPr>
  </w:style>
  <w:style w:type="paragraph" w:styleId="Obsah1">
    <w:name w:val="toc 1"/>
    <w:basedOn w:val="Normlny"/>
    <w:next w:val="Normlny"/>
    <w:autoRedefine/>
    <w:uiPriority w:val="39"/>
    <w:unhideWhenUsed/>
    <w:qFormat/>
    <w:rsid w:val="00636489"/>
    <w:pPr>
      <w:tabs>
        <w:tab w:val="left" w:pos="440"/>
        <w:tab w:val="right" w:leader="dot" w:pos="10065"/>
      </w:tabs>
    </w:pPr>
    <w:rPr>
      <w:b/>
      <w:caps/>
    </w:rPr>
  </w:style>
  <w:style w:type="character" w:styleId="Hypertextovprepojenie">
    <w:name w:val="Hyperlink"/>
    <w:basedOn w:val="Predvolenpsmoodseku"/>
    <w:uiPriority w:val="99"/>
    <w:unhideWhenUsed/>
    <w:rsid w:val="003424A7"/>
    <w:rPr>
      <w:color w:val="0000FF" w:themeColor="hyperlink"/>
      <w:u w:val="single"/>
    </w:rPr>
  </w:style>
  <w:style w:type="paragraph" w:styleId="Obsah2">
    <w:name w:val="toc 2"/>
    <w:basedOn w:val="Normlny"/>
    <w:next w:val="Normlny"/>
    <w:autoRedefine/>
    <w:uiPriority w:val="39"/>
    <w:unhideWhenUsed/>
    <w:rsid w:val="009965C3"/>
    <w:pPr>
      <w:ind w:left="221"/>
      <w:contextualSpacing/>
    </w:pPr>
    <w:rPr>
      <w:rFonts w:eastAsiaTheme="minorEastAsia"/>
    </w:rPr>
  </w:style>
  <w:style w:type="paragraph" w:styleId="Obsah3">
    <w:name w:val="toc 3"/>
    <w:basedOn w:val="Normlny"/>
    <w:next w:val="Normlny"/>
    <w:autoRedefine/>
    <w:uiPriority w:val="39"/>
    <w:unhideWhenUsed/>
    <w:rsid w:val="009965C3"/>
    <w:pPr>
      <w:ind w:left="442"/>
      <w:contextualSpacing/>
    </w:pPr>
    <w:rPr>
      <w:rFonts w:eastAsiaTheme="minorEastAsia"/>
      <w:noProof/>
    </w:rPr>
  </w:style>
  <w:style w:type="paragraph" w:styleId="Bezriadkovania">
    <w:name w:val="No Spacing"/>
    <w:link w:val="BezriadkovaniaChar"/>
    <w:qFormat/>
    <w:rsid w:val="0080198C"/>
    <w:pPr>
      <w:spacing w:after="0" w:line="240" w:lineRule="auto"/>
      <w:jc w:val="center"/>
    </w:pPr>
    <w:rPr>
      <w:rFonts w:eastAsiaTheme="minorEastAsia"/>
    </w:rPr>
  </w:style>
  <w:style w:type="character" w:customStyle="1" w:styleId="BezriadkovaniaChar">
    <w:name w:val="Bez riadkovania Char"/>
    <w:basedOn w:val="Predvolenpsmoodseku"/>
    <w:link w:val="Bezriadkovania"/>
    <w:rsid w:val="0080198C"/>
    <w:rPr>
      <w:rFonts w:eastAsiaTheme="minorEastAsia"/>
    </w:rPr>
  </w:style>
  <w:style w:type="paragraph" w:customStyle="1" w:styleId="StavbanaTL">
    <w:name w:val="Stavba na TL"/>
    <w:basedOn w:val="Bezriadkovania"/>
    <w:link w:val="StavbanaTLChar"/>
    <w:autoRedefine/>
    <w:qFormat/>
    <w:rsid w:val="002232F8"/>
    <w:pPr>
      <w:spacing w:line="276" w:lineRule="auto"/>
    </w:pPr>
    <w:rPr>
      <w:rFonts w:asciiTheme="majorHAnsi" w:eastAsiaTheme="majorEastAsia" w:hAnsiTheme="majorHAnsi" w:cstheme="majorBidi"/>
      <w:b/>
      <w:caps/>
      <w:sz w:val="40"/>
      <w:szCs w:val="40"/>
    </w:rPr>
  </w:style>
  <w:style w:type="character" w:customStyle="1" w:styleId="StavbanaTLChar">
    <w:name w:val="Stavba na TL Char"/>
    <w:basedOn w:val="BezriadkovaniaChar"/>
    <w:link w:val="StavbanaTL"/>
    <w:rsid w:val="002232F8"/>
    <w:rPr>
      <w:rFonts w:asciiTheme="majorHAnsi" w:eastAsiaTheme="majorEastAsia" w:hAnsiTheme="majorHAnsi" w:cstheme="majorBidi"/>
      <w:b/>
      <w:caps/>
      <w:sz w:val="40"/>
      <w:szCs w:val="40"/>
    </w:rPr>
  </w:style>
  <w:style w:type="table" w:styleId="Mriekatabuky">
    <w:name w:val="Table Grid"/>
    <w:basedOn w:val="Normlnatabuka"/>
    <w:rsid w:val="00BD5D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vetlmriekazvraznenie11">
    <w:name w:val="Svetlá mriežka – zvýraznenie 11"/>
    <w:basedOn w:val="Normlnatabuka"/>
    <w:uiPriority w:val="62"/>
    <w:rsid w:val="00BD5DD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ruktradokumentu">
    <w:name w:val="Document Map"/>
    <w:basedOn w:val="Normlny"/>
    <w:link w:val="truktradokumentuChar"/>
    <w:uiPriority w:val="99"/>
    <w:semiHidden/>
    <w:unhideWhenUsed/>
    <w:rsid w:val="00D22DF4"/>
    <w:pPr>
      <w:spacing w:after="0"/>
    </w:pPr>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D22DF4"/>
    <w:rPr>
      <w:rFonts w:ascii="Tahoma" w:hAnsi="Tahoma" w:cs="Tahoma"/>
      <w:sz w:val="16"/>
      <w:szCs w:val="16"/>
    </w:rPr>
  </w:style>
  <w:style w:type="character" w:styleId="Zvraznenie">
    <w:name w:val="Emphasis"/>
    <w:basedOn w:val="Predvolenpsmoodseku"/>
    <w:uiPriority w:val="20"/>
    <w:qFormat/>
    <w:rsid w:val="001105FA"/>
    <w:rPr>
      <w:i/>
      <w:iCs/>
    </w:rPr>
  </w:style>
  <w:style w:type="character" w:customStyle="1" w:styleId="tl1">
    <w:name w:val="Štýl1"/>
    <w:basedOn w:val="Predvolenpsmoodseku"/>
    <w:uiPriority w:val="1"/>
    <w:rsid w:val="0052550E"/>
    <w:rPr>
      <w:b/>
    </w:rPr>
  </w:style>
  <w:style w:type="paragraph" w:customStyle="1" w:styleId="PodnadpisnaTS">
    <w:name w:val="Podnadpis na TS"/>
    <w:basedOn w:val="Bezriadkovania"/>
    <w:link w:val="PodnadpisnaTSChar"/>
    <w:qFormat/>
    <w:rsid w:val="006B45CB"/>
    <w:rPr>
      <w:b/>
      <w:sz w:val="28"/>
      <w:szCs w:val="28"/>
    </w:rPr>
  </w:style>
  <w:style w:type="character" w:customStyle="1" w:styleId="PodnadpisnaTSChar">
    <w:name w:val="Podnadpis na TS Char"/>
    <w:basedOn w:val="BezriadkovaniaChar"/>
    <w:link w:val="PodnadpisnaTS"/>
    <w:rsid w:val="006B45CB"/>
    <w:rPr>
      <w:rFonts w:eastAsiaTheme="minorEastAsia"/>
      <w:b/>
      <w:sz w:val="28"/>
      <w:szCs w:val="28"/>
    </w:rPr>
  </w:style>
  <w:style w:type="table" w:customStyle="1" w:styleId="Svetlzoznamzvraznenie11">
    <w:name w:val="Svetlý zoznam – zvýraznenie 11"/>
    <w:basedOn w:val="Normlnatabuka"/>
    <w:uiPriority w:val="61"/>
    <w:rsid w:val="008561B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Odsekzoznamu">
    <w:name w:val="List Paragraph"/>
    <w:basedOn w:val="Normlny"/>
    <w:uiPriority w:val="34"/>
    <w:qFormat/>
    <w:rsid w:val="00193E49"/>
    <w:pPr>
      <w:ind w:left="720"/>
      <w:contextualSpacing/>
      <w:jc w:val="left"/>
    </w:pPr>
  </w:style>
  <w:style w:type="paragraph" w:styleId="Zkladntext">
    <w:name w:val="Body Text"/>
    <w:basedOn w:val="Normlny"/>
    <w:link w:val="ZkladntextChar"/>
    <w:semiHidden/>
    <w:rsid w:val="00193E49"/>
    <w:pPr>
      <w:suppressAutoHyphens/>
      <w:spacing w:before="0" w:after="119"/>
    </w:pPr>
    <w:rPr>
      <w:rFonts w:ascii="Times New Roman" w:eastAsia="Times New Roman" w:hAnsi="Times New Roman" w:cs="Times New Roman"/>
      <w:szCs w:val="20"/>
      <w:lang w:eastAsia="ar-SA"/>
    </w:rPr>
  </w:style>
  <w:style w:type="character" w:customStyle="1" w:styleId="ZkladntextChar">
    <w:name w:val="Základný text Char"/>
    <w:basedOn w:val="Predvolenpsmoodseku"/>
    <w:link w:val="Zkladntext"/>
    <w:semiHidden/>
    <w:rsid w:val="00193E49"/>
    <w:rPr>
      <w:rFonts w:ascii="Times New Roman" w:eastAsia="Times New Roman" w:hAnsi="Times New Roman" w:cs="Times New Roman"/>
      <w:szCs w:val="20"/>
      <w:lang w:eastAsia="ar-SA"/>
    </w:rPr>
  </w:style>
  <w:style w:type="paragraph" w:customStyle="1" w:styleId="Default">
    <w:name w:val="Default"/>
    <w:rsid w:val="00193E49"/>
    <w:pPr>
      <w:autoSpaceDE w:val="0"/>
      <w:autoSpaceDN w:val="0"/>
      <w:adjustRightInd w:val="0"/>
      <w:spacing w:after="0" w:line="240" w:lineRule="auto"/>
    </w:pPr>
    <w:rPr>
      <w:rFonts w:ascii="Cambria" w:hAnsi="Cambria" w:cs="Cambria"/>
      <w:color w:val="000000"/>
      <w:sz w:val="24"/>
      <w:szCs w:val="24"/>
    </w:rPr>
  </w:style>
  <w:style w:type="character" w:customStyle="1" w:styleId="ra">
    <w:name w:val="ra"/>
    <w:basedOn w:val="Predvolenpsmoodseku"/>
    <w:rsid w:val="00B55533"/>
  </w:style>
  <w:style w:type="character" w:customStyle="1" w:styleId="formtext">
    <w:name w:val="formtext"/>
    <w:basedOn w:val="Predvolenpsmoodseku"/>
    <w:rsid w:val="00B55533"/>
  </w:style>
  <w:style w:type="character" w:customStyle="1" w:styleId="gmail-im">
    <w:name w:val="gmail-im"/>
    <w:basedOn w:val="Predvolenpsmoodseku"/>
    <w:rsid w:val="007879B7"/>
  </w:style>
  <w:style w:type="paragraph" w:customStyle="1" w:styleId="gmail-m-3175393077202653435msolistparagraph">
    <w:name w:val="gmail-m_-3175393077202653435msolistparagraph"/>
    <w:basedOn w:val="Normlny"/>
    <w:rsid w:val="00D75062"/>
    <w:pPr>
      <w:spacing w:before="100" w:beforeAutospacing="1" w:after="100" w:afterAutospacing="1"/>
      <w:jc w:val="left"/>
    </w:pPr>
    <w:rPr>
      <w:rFonts w:ascii="Calibri" w:hAnsi="Calibri" w:cs="Calibri"/>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22">
      <w:bodyDiv w:val="1"/>
      <w:marLeft w:val="0"/>
      <w:marRight w:val="0"/>
      <w:marTop w:val="0"/>
      <w:marBottom w:val="0"/>
      <w:divBdr>
        <w:top w:val="none" w:sz="0" w:space="0" w:color="auto"/>
        <w:left w:val="none" w:sz="0" w:space="0" w:color="auto"/>
        <w:bottom w:val="none" w:sz="0" w:space="0" w:color="auto"/>
        <w:right w:val="none" w:sz="0" w:space="0" w:color="auto"/>
      </w:divBdr>
    </w:div>
    <w:div w:id="65153027">
      <w:bodyDiv w:val="1"/>
      <w:marLeft w:val="0"/>
      <w:marRight w:val="0"/>
      <w:marTop w:val="0"/>
      <w:marBottom w:val="0"/>
      <w:divBdr>
        <w:top w:val="none" w:sz="0" w:space="0" w:color="auto"/>
        <w:left w:val="none" w:sz="0" w:space="0" w:color="auto"/>
        <w:bottom w:val="none" w:sz="0" w:space="0" w:color="auto"/>
        <w:right w:val="none" w:sz="0" w:space="0" w:color="auto"/>
      </w:divBdr>
    </w:div>
    <w:div w:id="229196622">
      <w:bodyDiv w:val="1"/>
      <w:marLeft w:val="0"/>
      <w:marRight w:val="0"/>
      <w:marTop w:val="0"/>
      <w:marBottom w:val="0"/>
      <w:divBdr>
        <w:top w:val="none" w:sz="0" w:space="0" w:color="auto"/>
        <w:left w:val="none" w:sz="0" w:space="0" w:color="auto"/>
        <w:bottom w:val="none" w:sz="0" w:space="0" w:color="auto"/>
        <w:right w:val="none" w:sz="0" w:space="0" w:color="auto"/>
      </w:divBdr>
    </w:div>
    <w:div w:id="239218549">
      <w:bodyDiv w:val="1"/>
      <w:marLeft w:val="0"/>
      <w:marRight w:val="0"/>
      <w:marTop w:val="0"/>
      <w:marBottom w:val="0"/>
      <w:divBdr>
        <w:top w:val="none" w:sz="0" w:space="0" w:color="auto"/>
        <w:left w:val="none" w:sz="0" w:space="0" w:color="auto"/>
        <w:bottom w:val="none" w:sz="0" w:space="0" w:color="auto"/>
        <w:right w:val="none" w:sz="0" w:space="0" w:color="auto"/>
      </w:divBdr>
    </w:div>
    <w:div w:id="278028577">
      <w:bodyDiv w:val="1"/>
      <w:marLeft w:val="0"/>
      <w:marRight w:val="0"/>
      <w:marTop w:val="0"/>
      <w:marBottom w:val="0"/>
      <w:divBdr>
        <w:top w:val="none" w:sz="0" w:space="0" w:color="auto"/>
        <w:left w:val="none" w:sz="0" w:space="0" w:color="auto"/>
        <w:bottom w:val="none" w:sz="0" w:space="0" w:color="auto"/>
        <w:right w:val="none" w:sz="0" w:space="0" w:color="auto"/>
      </w:divBdr>
    </w:div>
    <w:div w:id="344404474">
      <w:bodyDiv w:val="1"/>
      <w:marLeft w:val="0"/>
      <w:marRight w:val="0"/>
      <w:marTop w:val="0"/>
      <w:marBottom w:val="0"/>
      <w:divBdr>
        <w:top w:val="none" w:sz="0" w:space="0" w:color="auto"/>
        <w:left w:val="none" w:sz="0" w:space="0" w:color="auto"/>
        <w:bottom w:val="none" w:sz="0" w:space="0" w:color="auto"/>
        <w:right w:val="none" w:sz="0" w:space="0" w:color="auto"/>
      </w:divBdr>
    </w:div>
    <w:div w:id="536624435">
      <w:bodyDiv w:val="1"/>
      <w:marLeft w:val="0"/>
      <w:marRight w:val="0"/>
      <w:marTop w:val="0"/>
      <w:marBottom w:val="0"/>
      <w:divBdr>
        <w:top w:val="none" w:sz="0" w:space="0" w:color="auto"/>
        <w:left w:val="none" w:sz="0" w:space="0" w:color="auto"/>
        <w:bottom w:val="none" w:sz="0" w:space="0" w:color="auto"/>
        <w:right w:val="none" w:sz="0" w:space="0" w:color="auto"/>
      </w:divBdr>
    </w:div>
    <w:div w:id="572276015">
      <w:bodyDiv w:val="1"/>
      <w:marLeft w:val="0"/>
      <w:marRight w:val="0"/>
      <w:marTop w:val="0"/>
      <w:marBottom w:val="0"/>
      <w:divBdr>
        <w:top w:val="none" w:sz="0" w:space="0" w:color="auto"/>
        <w:left w:val="none" w:sz="0" w:space="0" w:color="auto"/>
        <w:bottom w:val="none" w:sz="0" w:space="0" w:color="auto"/>
        <w:right w:val="none" w:sz="0" w:space="0" w:color="auto"/>
      </w:divBdr>
    </w:div>
    <w:div w:id="885489129">
      <w:bodyDiv w:val="1"/>
      <w:marLeft w:val="0"/>
      <w:marRight w:val="0"/>
      <w:marTop w:val="0"/>
      <w:marBottom w:val="0"/>
      <w:divBdr>
        <w:top w:val="none" w:sz="0" w:space="0" w:color="auto"/>
        <w:left w:val="none" w:sz="0" w:space="0" w:color="auto"/>
        <w:bottom w:val="none" w:sz="0" w:space="0" w:color="auto"/>
        <w:right w:val="none" w:sz="0" w:space="0" w:color="auto"/>
      </w:divBdr>
    </w:div>
    <w:div w:id="1017384501">
      <w:bodyDiv w:val="1"/>
      <w:marLeft w:val="0"/>
      <w:marRight w:val="0"/>
      <w:marTop w:val="0"/>
      <w:marBottom w:val="0"/>
      <w:divBdr>
        <w:top w:val="none" w:sz="0" w:space="0" w:color="auto"/>
        <w:left w:val="none" w:sz="0" w:space="0" w:color="auto"/>
        <w:bottom w:val="none" w:sz="0" w:space="0" w:color="auto"/>
        <w:right w:val="none" w:sz="0" w:space="0" w:color="auto"/>
      </w:divBdr>
    </w:div>
    <w:div w:id="1103382729">
      <w:bodyDiv w:val="1"/>
      <w:marLeft w:val="0"/>
      <w:marRight w:val="0"/>
      <w:marTop w:val="0"/>
      <w:marBottom w:val="0"/>
      <w:divBdr>
        <w:top w:val="none" w:sz="0" w:space="0" w:color="auto"/>
        <w:left w:val="none" w:sz="0" w:space="0" w:color="auto"/>
        <w:bottom w:val="none" w:sz="0" w:space="0" w:color="auto"/>
        <w:right w:val="none" w:sz="0" w:space="0" w:color="auto"/>
      </w:divBdr>
    </w:div>
    <w:div w:id="1578856751">
      <w:bodyDiv w:val="1"/>
      <w:marLeft w:val="0"/>
      <w:marRight w:val="0"/>
      <w:marTop w:val="0"/>
      <w:marBottom w:val="0"/>
      <w:divBdr>
        <w:top w:val="none" w:sz="0" w:space="0" w:color="auto"/>
        <w:left w:val="none" w:sz="0" w:space="0" w:color="auto"/>
        <w:bottom w:val="none" w:sz="0" w:space="0" w:color="auto"/>
        <w:right w:val="none" w:sz="0" w:space="0" w:color="auto"/>
      </w:divBdr>
    </w:div>
    <w:div w:id="1632130631">
      <w:bodyDiv w:val="1"/>
      <w:marLeft w:val="0"/>
      <w:marRight w:val="0"/>
      <w:marTop w:val="0"/>
      <w:marBottom w:val="0"/>
      <w:divBdr>
        <w:top w:val="none" w:sz="0" w:space="0" w:color="auto"/>
        <w:left w:val="none" w:sz="0" w:space="0" w:color="auto"/>
        <w:bottom w:val="none" w:sz="0" w:space="0" w:color="auto"/>
        <w:right w:val="none" w:sz="0" w:space="0" w:color="auto"/>
      </w:divBdr>
    </w:div>
    <w:div w:id="1672486925">
      <w:bodyDiv w:val="1"/>
      <w:marLeft w:val="0"/>
      <w:marRight w:val="0"/>
      <w:marTop w:val="0"/>
      <w:marBottom w:val="0"/>
      <w:divBdr>
        <w:top w:val="none" w:sz="0" w:space="0" w:color="auto"/>
        <w:left w:val="none" w:sz="0" w:space="0" w:color="auto"/>
        <w:bottom w:val="none" w:sz="0" w:space="0" w:color="auto"/>
        <w:right w:val="none" w:sz="0" w:space="0" w:color="auto"/>
      </w:divBdr>
    </w:div>
    <w:div w:id="1688675869">
      <w:bodyDiv w:val="1"/>
      <w:marLeft w:val="0"/>
      <w:marRight w:val="0"/>
      <w:marTop w:val="0"/>
      <w:marBottom w:val="0"/>
      <w:divBdr>
        <w:top w:val="none" w:sz="0" w:space="0" w:color="auto"/>
        <w:left w:val="none" w:sz="0" w:space="0" w:color="auto"/>
        <w:bottom w:val="none" w:sz="0" w:space="0" w:color="auto"/>
        <w:right w:val="none" w:sz="0" w:space="0" w:color="auto"/>
      </w:divBdr>
    </w:div>
    <w:div w:id="1704984827">
      <w:bodyDiv w:val="1"/>
      <w:marLeft w:val="0"/>
      <w:marRight w:val="0"/>
      <w:marTop w:val="0"/>
      <w:marBottom w:val="0"/>
      <w:divBdr>
        <w:top w:val="none" w:sz="0" w:space="0" w:color="auto"/>
        <w:left w:val="none" w:sz="0" w:space="0" w:color="auto"/>
        <w:bottom w:val="none" w:sz="0" w:space="0" w:color="auto"/>
        <w:right w:val="none" w:sz="0" w:space="0" w:color="auto"/>
      </w:divBdr>
    </w:div>
    <w:div w:id="1766530328">
      <w:bodyDiv w:val="1"/>
      <w:marLeft w:val="0"/>
      <w:marRight w:val="0"/>
      <w:marTop w:val="0"/>
      <w:marBottom w:val="0"/>
      <w:divBdr>
        <w:top w:val="none" w:sz="0" w:space="0" w:color="auto"/>
        <w:left w:val="none" w:sz="0" w:space="0" w:color="auto"/>
        <w:bottom w:val="none" w:sz="0" w:space="0" w:color="auto"/>
        <w:right w:val="none" w:sz="0" w:space="0" w:color="auto"/>
      </w:divBdr>
    </w:div>
    <w:div w:id="1779913690">
      <w:bodyDiv w:val="1"/>
      <w:marLeft w:val="0"/>
      <w:marRight w:val="0"/>
      <w:marTop w:val="0"/>
      <w:marBottom w:val="0"/>
      <w:divBdr>
        <w:top w:val="none" w:sz="0" w:space="0" w:color="auto"/>
        <w:left w:val="none" w:sz="0" w:space="0" w:color="auto"/>
        <w:bottom w:val="none" w:sz="0" w:space="0" w:color="auto"/>
        <w:right w:val="none" w:sz="0" w:space="0" w:color="auto"/>
      </w:divBdr>
    </w:div>
    <w:div w:id="2019886167">
      <w:bodyDiv w:val="1"/>
      <w:marLeft w:val="0"/>
      <w:marRight w:val="0"/>
      <w:marTop w:val="0"/>
      <w:marBottom w:val="0"/>
      <w:divBdr>
        <w:top w:val="none" w:sz="0" w:space="0" w:color="auto"/>
        <w:left w:val="none" w:sz="0" w:space="0" w:color="auto"/>
        <w:bottom w:val="none" w:sz="0" w:space="0" w:color="auto"/>
        <w:right w:val="none" w:sz="0" w:space="0" w:color="auto"/>
      </w:divBdr>
    </w:div>
    <w:div w:id="204486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termoklima.sk"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krissakova\Documents\Zdroje%20&#250;dajov\Cisla_pare.xlsx" TargetMode="External"/><Relationship Id="rId1" Type="http://schemas.openxmlformats.org/officeDocument/2006/relationships/mailMergeSource" Target="file:///C:\Users\krissakova\Documents\Zdroje%20&#250;dajov\Cisla_pare.xls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7EEBE1077A496BA8220213BF621ABF"/>
        <w:category>
          <w:name w:val="Všeobecné"/>
          <w:gallery w:val="placeholder"/>
        </w:category>
        <w:types>
          <w:type w:val="bbPlcHdr"/>
        </w:types>
        <w:behaviors>
          <w:behavior w:val="content"/>
        </w:behaviors>
        <w:guid w:val="{55A345A8-D238-41D5-9572-F6D30C5ACD58}"/>
      </w:docPartPr>
      <w:docPartBody>
        <w:p w:rsidR="00567378" w:rsidRDefault="00493338">
          <w:pPr>
            <w:pStyle w:val="937EEBE1077A496BA8220213BF621ABF"/>
          </w:pPr>
          <w:r w:rsidRPr="00CC3FA1">
            <w:rPr>
              <w:b/>
              <w:sz w:val="18"/>
            </w:rPr>
            <w:t>TERMOKLIMA, spol. s r. o.</w:t>
          </w:r>
        </w:p>
      </w:docPartBody>
    </w:docPart>
    <w:docPart>
      <w:docPartPr>
        <w:name w:val="74D4B691F3704BB6885E6C576DFBE156"/>
        <w:category>
          <w:name w:val="Všeobecné"/>
          <w:gallery w:val="placeholder"/>
        </w:category>
        <w:types>
          <w:type w:val="bbPlcHdr"/>
        </w:types>
        <w:behaviors>
          <w:behavior w:val="content"/>
        </w:behaviors>
        <w:guid w:val="{19AB682E-8E4C-472E-999A-0BB10363D6D7}"/>
      </w:docPartPr>
      <w:docPartBody>
        <w:p w:rsidR="00567378" w:rsidRDefault="00493338">
          <w:pPr>
            <w:pStyle w:val="74D4B691F3704BB6885E6C576DFBE156"/>
          </w:pPr>
          <w:r w:rsidRPr="00782AED">
            <w:rPr>
              <w:rStyle w:val="Zstupntext"/>
            </w:rPr>
            <w:t>Vyberte položku.</w:t>
          </w:r>
        </w:p>
      </w:docPartBody>
    </w:docPart>
    <w:docPart>
      <w:docPartPr>
        <w:name w:val="DA3D95CE5CCD4361BCEE074E8A8CBEF9"/>
        <w:category>
          <w:name w:val="Všeobecné"/>
          <w:gallery w:val="placeholder"/>
        </w:category>
        <w:types>
          <w:type w:val="bbPlcHdr"/>
        </w:types>
        <w:behaviors>
          <w:behavior w:val="content"/>
        </w:behaviors>
        <w:guid w:val="{0E67EFE6-EF78-4CEF-88AB-A21EADE777F1}"/>
      </w:docPartPr>
      <w:docPartBody>
        <w:p w:rsidR="00567378" w:rsidRDefault="00493338">
          <w:pPr>
            <w:pStyle w:val="DA3D95CE5CCD4361BCEE074E8A8CBEF9"/>
          </w:pPr>
          <w:r w:rsidRPr="00782AED">
            <w:rPr>
              <w:rStyle w:val="Zstupntext"/>
            </w:rPr>
            <w:t>Vyberte položku.</w:t>
          </w:r>
        </w:p>
      </w:docPartBody>
    </w:docPart>
    <w:docPart>
      <w:docPartPr>
        <w:name w:val="810BB3E8D6CF46FD8668E1B6CC9DDCBD"/>
        <w:category>
          <w:name w:val="Všeobecné"/>
          <w:gallery w:val="placeholder"/>
        </w:category>
        <w:types>
          <w:type w:val="bbPlcHdr"/>
        </w:types>
        <w:behaviors>
          <w:behavior w:val="content"/>
        </w:behaviors>
        <w:guid w:val="{BC12A107-29D8-4C10-8EB5-2B1BF6B5F579}"/>
      </w:docPartPr>
      <w:docPartBody>
        <w:p w:rsidR="00567378" w:rsidRDefault="00493338">
          <w:pPr>
            <w:pStyle w:val="810BB3E8D6CF46FD8668E1B6CC9DDCBD"/>
          </w:pPr>
          <w:r w:rsidRPr="00782AED">
            <w:rPr>
              <w:rStyle w:val="Zstupntext"/>
            </w:rPr>
            <w:t>Vyberte položku.</w:t>
          </w:r>
        </w:p>
      </w:docPartBody>
    </w:docPart>
    <w:docPart>
      <w:docPartPr>
        <w:name w:val="0884237F528448F0B32F2FF5D1F8C046"/>
        <w:category>
          <w:name w:val="Všeobecné"/>
          <w:gallery w:val="placeholder"/>
        </w:category>
        <w:types>
          <w:type w:val="bbPlcHdr"/>
        </w:types>
        <w:behaviors>
          <w:behavior w:val="content"/>
        </w:behaviors>
        <w:guid w:val="{7DDA7913-C4AC-410E-B17E-138CEF83ECF3}"/>
      </w:docPartPr>
      <w:docPartBody>
        <w:p w:rsidR="00567378" w:rsidRDefault="00493338">
          <w:pPr>
            <w:pStyle w:val="0884237F528448F0B32F2FF5D1F8C046"/>
          </w:pPr>
          <w:r w:rsidRPr="00634372">
            <w:rPr>
              <w:rStyle w:val="Zstupntext"/>
            </w:rPr>
            <w:t>[Dátum publikovania]</w:t>
          </w:r>
        </w:p>
      </w:docPartBody>
    </w:docPart>
    <w:docPart>
      <w:docPartPr>
        <w:name w:val="E75E86B0ED1647059C5A627BD04FB1CA"/>
        <w:category>
          <w:name w:val="Všeobecné"/>
          <w:gallery w:val="placeholder"/>
        </w:category>
        <w:types>
          <w:type w:val="bbPlcHdr"/>
        </w:types>
        <w:behaviors>
          <w:behavior w:val="content"/>
        </w:behaviors>
        <w:guid w:val="{5FA05DCE-F7DA-4D92-9D11-91FA44E0CE80}"/>
      </w:docPartPr>
      <w:docPartBody>
        <w:p w:rsidR="007411CA" w:rsidRDefault="007411CA" w:rsidP="007411CA">
          <w:pPr>
            <w:pStyle w:val="E75E86B0ED1647059C5A627BD04FB1CA"/>
          </w:pPr>
          <w:r>
            <w:rPr>
              <w:b/>
            </w:rPr>
            <w:t>[Profesia – vyberte zo zoznamu]</w:t>
          </w:r>
        </w:p>
      </w:docPartBody>
    </w:docPart>
    <w:docPart>
      <w:docPartPr>
        <w:name w:val="50C6C85D7E50489EBE84333F557C0744"/>
        <w:category>
          <w:name w:val="Všeobecné"/>
          <w:gallery w:val="placeholder"/>
        </w:category>
        <w:types>
          <w:type w:val="bbPlcHdr"/>
        </w:types>
        <w:behaviors>
          <w:behavior w:val="content"/>
        </w:behaviors>
        <w:guid w:val="{D6AEAF88-8142-4227-B7C2-6C4418D40BC2}"/>
      </w:docPartPr>
      <w:docPartBody>
        <w:p w:rsidR="007411CA" w:rsidRDefault="007411CA" w:rsidP="007411CA">
          <w:pPr>
            <w:pStyle w:val="50C6C85D7E50489EBE84333F557C0744"/>
          </w:pPr>
          <w:r>
            <w:t>[Investor]</w:t>
          </w:r>
        </w:p>
      </w:docPartBody>
    </w:docPart>
    <w:docPart>
      <w:docPartPr>
        <w:name w:val="6B39382C62214298A4A8182D36F1D02D"/>
        <w:category>
          <w:name w:val="Všeobecné"/>
          <w:gallery w:val="placeholder"/>
        </w:category>
        <w:types>
          <w:type w:val="bbPlcHdr"/>
        </w:types>
        <w:behaviors>
          <w:behavior w:val="content"/>
        </w:behaviors>
        <w:guid w:val="{421E4805-1499-44C6-B582-95D631D0A150}"/>
      </w:docPartPr>
      <w:docPartBody>
        <w:p w:rsidR="007411CA" w:rsidRDefault="007411CA" w:rsidP="007411CA">
          <w:pPr>
            <w:pStyle w:val="6B39382C62214298A4A8182D36F1D02D"/>
          </w:pPr>
          <w:r>
            <w:t>[Stupeň – vyberte zo zoznamu]</w:t>
          </w:r>
        </w:p>
      </w:docPartBody>
    </w:docPart>
    <w:docPart>
      <w:docPartPr>
        <w:name w:val="CC12DEB107DB4559A8834F4B34AFCBFB"/>
        <w:category>
          <w:name w:val="Všeobecné"/>
          <w:gallery w:val="placeholder"/>
        </w:category>
        <w:types>
          <w:type w:val="bbPlcHdr"/>
        </w:types>
        <w:behaviors>
          <w:behavior w:val="content"/>
        </w:behaviors>
        <w:guid w:val="{9305D3F7-2E4F-4520-A9DB-287693C79575}"/>
      </w:docPartPr>
      <w:docPartBody>
        <w:p w:rsidR="007411CA" w:rsidRDefault="007411CA" w:rsidP="007411CA">
          <w:pPr>
            <w:pStyle w:val="CC12DEB107DB4559A8834F4B34AFCBFB"/>
          </w:pPr>
          <w:r>
            <w:rPr>
              <w:rStyle w:val="Zstupntext"/>
              <w:caps/>
            </w:rPr>
            <w:t>[Zákazka]</w:t>
          </w:r>
        </w:p>
      </w:docPartBody>
    </w:docPart>
    <w:docPart>
      <w:docPartPr>
        <w:name w:val="A64DAF8D6C70454B84ED87FD0054F189"/>
        <w:category>
          <w:name w:val="Všeobecné"/>
          <w:gallery w:val="placeholder"/>
        </w:category>
        <w:types>
          <w:type w:val="bbPlcHdr"/>
        </w:types>
        <w:behaviors>
          <w:behavior w:val="content"/>
        </w:behaviors>
        <w:guid w:val="{7BBA7660-BE3B-41AA-BCC5-16491A58D9CD}"/>
      </w:docPartPr>
      <w:docPartBody>
        <w:p w:rsidR="007411CA" w:rsidRDefault="007411CA" w:rsidP="007411CA">
          <w:pPr>
            <w:pStyle w:val="A64DAF8D6C70454B84ED87FD0054F189"/>
          </w:pPr>
          <w:r>
            <w:rPr>
              <w:rStyle w:val="Zstupntext"/>
            </w:rPr>
            <w:t>Stavba</w:t>
          </w:r>
        </w:p>
      </w:docPartBody>
    </w:docPart>
    <w:docPart>
      <w:docPartPr>
        <w:name w:val="4DF47CB4C66C4F5BA764B220229A052E"/>
        <w:category>
          <w:name w:val="Všeobecné"/>
          <w:gallery w:val="placeholder"/>
        </w:category>
        <w:types>
          <w:type w:val="bbPlcHdr"/>
        </w:types>
        <w:behaviors>
          <w:behavior w:val="content"/>
        </w:behaviors>
        <w:guid w:val="{C6527382-9D0C-4100-8468-8786D7140622}"/>
      </w:docPartPr>
      <w:docPartBody>
        <w:p w:rsidR="00956B23" w:rsidRDefault="00731364" w:rsidP="00731364">
          <w:pPr>
            <w:pStyle w:val="4DF47CB4C66C4F5BA764B220229A052E"/>
          </w:pPr>
          <w:r>
            <w:t>[Investor]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3338"/>
    <w:rsid w:val="000D45C9"/>
    <w:rsid w:val="000F5AA0"/>
    <w:rsid w:val="00153E39"/>
    <w:rsid w:val="002B022B"/>
    <w:rsid w:val="002F4897"/>
    <w:rsid w:val="00335D3E"/>
    <w:rsid w:val="00493338"/>
    <w:rsid w:val="004A2A5E"/>
    <w:rsid w:val="004A52C7"/>
    <w:rsid w:val="004B7E64"/>
    <w:rsid w:val="00563963"/>
    <w:rsid w:val="00567378"/>
    <w:rsid w:val="00576DE8"/>
    <w:rsid w:val="00633329"/>
    <w:rsid w:val="006B03D8"/>
    <w:rsid w:val="0071109A"/>
    <w:rsid w:val="00731364"/>
    <w:rsid w:val="007411CA"/>
    <w:rsid w:val="00755955"/>
    <w:rsid w:val="0078184E"/>
    <w:rsid w:val="00782B01"/>
    <w:rsid w:val="00895221"/>
    <w:rsid w:val="00945333"/>
    <w:rsid w:val="00956B23"/>
    <w:rsid w:val="00A06CD1"/>
    <w:rsid w:val="00AA2554"/>
    <w:rsid w:val="00B473AC"/>
    <w:rsid w:val="00BC6250"/>
    <w:rsid w:val="00BE05B9"/>
    <w:rsid w:val="00BE5624"/>
    <w:rsid w:val="00C22F0E"/>
    <w:rsid w:val="00C33533"/>
    <w:rsid w:val="00C9148C"/>
    <w:rsid w:val="00D13E60"/>
    <w:rsid w:val="00D41705"/>
    <w:rsid w:val="00E074AB"/>
    <w:rsid w:val="00E35DF4"/>
    <w:rsid w:val="00EE5E60"/>
    <w:rsid w:val="00F954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937EEBE1077A496BA8220213BF621ABF">
    <w:name w:val="937EEBE1077A496BA8220213BF621ABF"/>
  </w:style>
  <w:style w:type="character" w:styleId="Zstupntext">
    <w:name w:val="Placeholder Text"/>
    <w:basedOn w:val="Predvolenpsmoodseku"/>
    <w:uiPriority w:val="99"/>
    <w:semiHidden/>
    <w:rsid w:val="007411CA"/>
  </w:style>
  <w:style w:type="paragraph" w:customStyle="1" w:styleId="74D4B691F3704BB6885E6C576DFBE156">
    <w:name w:val="74D4B691F3704BB6885E6C576DFBE156"/>
  </w:style>
  <w:style w:type="paragraph" w:customStyle="1" w:styleId="DA3D95CE5CCD4361BCEE074E8A8CBEF9">
    <w:name w:val="DA3D95CE5CCD4361BCEE074E8A8CBEF9"/>
  </w:style>
  <w:style w:type="paragraph" w:customStyle="1" w:styleId="810BB3E8D6CF46FD8668E1B6CC9DDCBD">
    <w:name w:val="810BB3E8D6CF46FD8668E1B6CC9DDCBD"/>
  </w:style>
  <w:style w:type="paragraph" w:customStyle="1" w:styleId="0884237F528448F0B32F2FF5D1F8C046">
    <w:name w:val="0884237F528448F0B32F2FF5D1F8C046"/>
  </w:style>
  <w:style w:type="paragraph" w:customStyle="1" w:styleId="E75E86B0ED1647059C5A627BD04FB1CA">
    <w:name w:val="E75E86B0ED1647059C5A627BD04FB1CA"/>
    <w:rsid w:val="007411CA"/>
  </w:style>
  <w:style w:type="paragraph" w:customStyle="1" w:styleId="50C6C85D7E50489EBE84333F557C0744">
    <w:name w:val="50C6C85D7E50489EBE84333F557C0744"/>
    <w:rsid w:val="007411CA"/>
  </w:style>
  <w:style w:type="paragraph" w:customStyle="1" w:styleId="6B39382C62214298A4A8182D36F1D02D">
    <w:name w:val="6B39382C62214298A4A8182D36F1D02D"/>
    <w:rsid w:val="007411CA"/>
  </w:style>
  <w:style w:type="paragraph" w:customStyle="1" w:styleId="CC12DEB107DB4559A8834F4B34AFCBFB">
    <w:name w:val="CC12DEB107DB4559A8834F4B34AFCBFB"/>
    <w:rsid w:val="007411CA"/>
  </w:style>
  <w:style w:type="paragraph" w:customStyle="1" w:styleId="A64DAF8D6C70454B84ED87FD0054F189">
    <w:name w:val="A64DAF8D6C70454B84ED87FD0054F189"/>
    <w:rsid w:val="007411CA"/>
  </w:style>
  <w:style w:type="paragraph" w:customStyle="1" w:styleId="4DF47CB4C66C4F5BA764B220229A052E">
    <w:name w:val="4DF47CB4C66C4F5BA764B220229A052E"/>
    <w:rsid w:val="007313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07.2021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DB25FD-9427-4479-B1A5-BC91605E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4221</Words>
  <Characters>24060</Characters>
  <Application>Microsoft Office Word</Application>
  <DocSecurity>0</DocSecurity>
  <Lines>200</Lines>
  <Paragraphs>56</Paragraphs>
  <ScaleCrop>false</ScaleCrop>
  <HeadingPairs>
    <vt:vector size="2" baseType="variant">
      <vt:variant>
        <vt:lpstr>Názov</vt:lpstr>
      </vt:variant>
      <vt:variant>
        <vt:i4>1</vt:i4>
      </vt:variant>
    </vt:vector>
  </HeadingPairs>
  <TitlesOfParts>
    <vt:vector size="1" baseType="lpstr">
      <vt:lpstr>TK-2021-072</vt:lpstr>
    </vt:vector>
  </TitlesOfParts>
  <Company>TERMOKLIMA, s.r.o.</Company>
  <LinksUpToDate>false</LinksUpToDate>
  <CharactersWithSpaces>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TK-2021-072</dc:title>
  <dc:subject>Technická správa</dc:subject>
  <dc:creator>Michal Krolák</dc:creator>
  <cp:lastModifiedBy>Darina Kriššáková</cp:lastModifiedBy>
  <cp:revision>16</cp:revision>
  <cp:lastPrinted>2021-11-24T07:39:00Z</cp:lastPrinted>
  <dcterms:created xsi:type="dcterms:W3CDTF">2021-07-19T04:44:00Z</dcterms:created>
  <dcterms:modified xsi:type="dcterms:W3CDTF">2022-04-06T07:53:00Z</dcterms:modified>
</cp:coreProperties>
</file>